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4C" w:rsidRPr="00DE0F0C" w:rsidRDefault="00AE2C4C">
      <w:pPr>
        <w:pStyle w:val="Title"/>
        <w:spacing w:before="0" w:after="0"/>
        <w:rPr>
          <w:color w:val="000000"/>
          <w:sz w:val="28"/>
          <w:szCs w:val="28"/>
        </w:rPr>
      </w:pPr>
      <w:bookmarkStart w:id="0" w:name="_DV_M0"/>
      <w:bookmarkStart w:id="1" w:name="_Toc370788688"/>
      <w:bookmarkStart w:id="2" w:name="_Toc398005544"/>
      <w:bookmarkStart w:id="3" w:name="_Toc412279961"/>
      <w:bookmarkStart w:id="4" w:name="_Toc419096464"/>
      <w:bookmarkStart w:id="5" w:name="_DV_C6"/>
      <w:bookmarkStart w:id="6" w:name="_Toc366558847"/>
      <w:bookmarkStart w:id="7" w:name="_GoBack"/>
      <w:bookmarkEnd w:id="0"/>
      <w:bookmarkEnd w:id="7"/>
      <w:r w:rsidRPr="00DE0F0C">
        <w:rPr>
          <w:color w:val="000000"/>
          <w:sz w:val="28"/>
          <w:szCs w:val="28"/>
        </w:rPr>
        <w:t>FORMULAIRE 5</w:t>
      </w:r>
      <w:r w:rsidRPr="00DE0F0C">
        <w:rPr>
          <w:color w:val="000000"/>
          <w:sz w:val="28"/>
          <w:szCs w:val="28"/>
        </w:rPr>
        <w:br/>
      </w:r>
      <w:r w:rsidRPr="00DE0F0C">
        <w:rPr>
          <w:color w:val="000000"/>
          <w:sz w:val="28"/>
          <w:szCs w:val="28"/>
        </w:rPr>
        <w:br/>
      </w:r>
      <w:r w:rsidRPr="00DE0F0C">
        <w:rPr>
          <w:color w:val="000000"/>
          <w:sz w:val="28"/>
          <w:szCs w:val="28"/>
          <w:u w:val="single"/>
        </w:rPr>
        <w:t>DÉCLARATION TRIMESTRIELLE D</w:t>
      </w:r>
      <w:r w:rsidR="00DE0F0C" w:rsidRPr="00DE0F0C">
        <w:rPr>
          <w:color w:val="000000"/>
          <w:sz w:val="28"/>
          <w:szCs w:val="28"/>
          <w:u w:val="single"/>
        </w:rPr>
        <w:t>’</w:t>
      </w:r>
      <w:r w:rsidRPr="00DE0F0C">
        <w:rPr>
          <w:color w:val="000000"/>
          <w:sz w:val="28"/>
          <w:szCs w:val="28"/>
          <w:u w:val="single"/>
        </w:rPr>
        <w:t>INSCRIPTION À LA COTE</w:t>
      </w:r>
      <w:r w:rsidRPr="00DE0F0C">
        <w:rPr>
          <w:color w:val="000000"/>
          <w:sz w:val="28"/>
          <w:szCs w:val="28"/>
        </w:rPr>
        <w:t xml:space="preserve"> </w:t>
      </w:r>
      <w:bookmarkEnd w:id="1"/>
      <w:bookmarkEnd w:id="2"/>
      <w:bookmarkEnd w:id="3"/>
      <w:bookmarkEnd w:id="4"/>
    </w:p>
    <w:p w:rsidR="00AE2C4C" w:rsidRPr="00DE0F0C" w:rsidRDefault="00AE2C4C">
      <w:pPr>
        <w:pStyle w:val="BodyText"/>
        <w:tabs>
          <w:tab w:val="left" w:pos="7920"/>
        </w:tabs>
        <w:rPr>
          <w:rFonts w:ascii="Arial" w:hAnsi="Arial" w:cs="Arial"/>
          <w:color w:val="000000"/>
        </w:rPr>
      </w:pPr>
      <w:r w:rsidRPr="00DE0F0C">
        <w:rPr>
          <w:rFonts w:ascii="Arial" w:hAnsi="Arial" w:cs="Arial"/>
        </w:rPr>
        <w:t>Nom de l</w:t>
      </w:r>
      <w:r w:rsidR="00DE0F0C" w:rsidRPr="00DE0F0C">
        <w:rPr>
          <w:rFonts w:ascii="Arial" w:hAnsi="Arial" w:cs="Arial"/>
        </w:rPr>
        <w:t>’</w:t>
      </w:r>
      <w:r w:rsidRPr="00DE0F0C">
        <w:rPr>
          <w:rFonts w:ascii="Arial" w:hAnsi="Arial" w:cs="Arial"/>
        </w:rPr>
        <w:t>émetteur inscrit :</w:t>
      </w:r>
      <w:r w:rsidRPr="00DE0F0C">
        <w:rPr>
          <w:rFonts w:ascii="Arial" w:hAnsi="Arial" w:cs="Arial"/>
          <w:color w:val="000000"/>
        </w:rPr>
        <w:t xml:space="preserve"> </w:t>
      </w:r>
      <w:r w:rsidRPr="00DE0F0C">
        <w:rPr>
          <w:rFonts w:ascii="Arial" w:hAnsi="Arial" w:cs="Arial"/>
          <w:color w:val="000000"/>
          <w:u w:val="single"/>
        </w:rPr>
        <w:t>___________________________________</w:t>
      </w:r>
      <w:r w:rsidR="00DE0F0C">
        <w:rPr>
          <w:rFonts w:ascii="Arial" w:hAnsi="Arial" w:cs="Arial"/>
          <w:color w:val="000000"/>
          <w:u w:val="single"/>
        </w:rPr>
        <w:t xml:space="preserve"> </w:t>
      </w:r>
      <w:r w:rsidRPr="00DE0F0C">
        <w:rPr>
          <w:rFonts w:ascii="Arial" w:hAnsi="Arial" w:cs="Arial"/>
          <w:color w:val="000000"/>
        </w:rPr>
        <w:t>(l</w:t>
      </w:r>
      <w:r w:rsidR="00DE0F0C" w:rsidRPr="00DE0F0C">
        <w:rPr>
          <w:rFonts w:ascii="Arial" w:hAnsi="Arial" w:cs="Arial"/>
          <w:color w:val="000000"/>
        </w:rPr>
        <w:t>’</w:t>
      </w:r>
      <w:r w:rsidRPr="00DE0F0C">
        <w:rPr>
          <w:rFonts w:ascii="Arial" w:hAnsi="Arial" w:cs="Arial"/>
          <w:color w:val="000000"/>
        </w:rPr>
        <w:t>« émetteur »).</w:t>
      </w:r>
    </w:p>
    <w:p w:rsidR="00AE2C4C" w:rsidRPr="00DE0F0C" w:rsidRDefault="00AE2C4C">
      <w:pPr>
        <w:pStyle w:val="BodyText"/>
        <w:tabs>
          <w:tab w:val="left" w:pos="7920"/>
          <w:tab w:val="left" w:pos="9180"/>
        </w:tabs>
        <w:rPr>
          <w:rFonts w:ascii="Arial" w:hAnsi="Arial" w:cs="Arial"/>
          <w:color w:val="000000"/>
        </w:rPr>
      </w:pPr>
      <w:bookmarkStart w:id="8" w:name="_DV_M3"/>
      <w:bookmarkEnd w:id="8"/>
      <w:r w:rsidRPr="00DE0F0C">
        <w:rPr>
          <w:rFonts w:ascii="Arial" w:hAnsi="Arial" w:cs="Arial"/>
          <w:color w:val="000000"/>
        </w:rPr>
        <w:t xml:space="preserve">Symbole : </w:t>
      </w:r>
      <w:r w:rsidRPr="00DE0F0C">
        <w:rPr>
          <w:rFonts w:ascii="Arial" w:hAnsi="Arial" w:cs="Arial"/>
          <w:color w:val="000000"/>
          <w:u w:val="single"/>
        </w:rPr>
        <w:tab/>
      </w:r>
      <w:r w:rsidRPr="00DE0F0C">
        <w:rPr>
          <w:rFonts w:ascii="Arial" w:hAnsi="Arial" w:cs="Arial"/>
          <w:color w:val="000000"/>
          <w:u w:val="single"/>
        </w:rPr>
        <w:tab/>
      </w:r>
    </w:p>
    <w:p w:rsidR="00AE2C4C" w:rsidRPr="00DE0F0C" w:rsidRDefault="00AE2C4C">
      <w:pPr>
        <w:pStyle w:val="BodyText"/>
        <w:tabs>
          <w:tab w:val="left" w:pos="7920"/>
          <w:tab w:val="left" w:pos="9180"/>
        </w:tabs>
        <w:rPr>
          <w:rFonts w:ascii="Arial" w:hAnsi="Arial" w:cs="Arial"/>
          <w:color w:val="000000"/>
        </w:rPr>
      </w:pPr>
    </w:p>
    <w:p w:rsidR="00AE2C4C" w:rsidRPr="00DE0F0C" w:rsidRDefault="00AE2C4C">
      <w:pPr>
        <w:pStyle w:val="BodyText"/>
        <w:tabs>
          <w:tab w:val="left" w:pos="7920"/>
          <w:tab w:val="left" w:pos="9180"/>
        </w:tabs>
        <w:jc w:val="both"/>
        <w:rPr>
          <w:rFonts w:ascii="Arial" w:hAnsi="Arial" w:cs="Arial"/>
          <w:color w:val="000000"/>
        </w:rPr>
      </w:pPr>
      <w:bookmarkStart w:id="9" w:name="_DV_M4"/>
      <w:bookmarkEnd w:id="9"/>
      <w:r w:rsidRPr="00DE0F0C">
        <w:rPr>
          <w:rFonts w:ascii="Arial" w:hAnsi="Arial" w:cs="Arial"/>
          <w:color w:val="000000"/>
        </w:rPr>
        <w:t>Cette déclaration trimestrielle d</w:t>
      </w:r>
      <w:r w:rsidR="00DE0F0C" w:rsidRPr="00DE0F0C">
        <w:rPr>
          <w:rFonts w:ascii="Arial" w:hAnsi="Arial" w:cs="Arial"/>
          <w:color w:val="000000"/>
        </w:rPr>
        <w:t>’</w:t>
      </w:r>
      <w:r w:rsidRPr="00DE0F0C">
        <w:rPr>
          <w:rFonts w:ascii="Arial" w:hAnsi="Arial" w:cs="Arial"/>
          <w:color w:val="000000"/>
        </w:rPr>
        <w:t xml:space="preserve">inscription à la cote doit être affichée la journée même ou avant la journée à laquelle les états financiers intermédiaires non vérifiés sont déposés conformément à la </w:t>
      </w:r>
      <w:r w:rsidRPr="00DE0F0C">
        <w:rPr>
          <w:rFonts w:ascii="Arial" w:hAnsi="Arial" w:cs="Arial"/>
          <w:i/>
          <w:iCs/>
          <w:color w:val="000000"/>
        </w:rPr>
        <w:t>Loi sur les valeurs mobilières</w:t>
      </w:r>
      <w:r w:rsidRPr="00DE0F0C">
        <w:rPr>
          <w:rFonts w:ascii="Arial" w:hAnsi="Arial" w:cs="Arial"/>
          <w:color w:val="000000"/>
        </w:rPr>
        <w:t xml:space="preserve"> ou, si aucun état financier intermédiaire ne doit obligatoirement être déposé pour le trimestre, à l</w:t>
      </w:r>
      <w:r w:rsidR="00DE0F0C" w:rsidRPr="00DE0F0C">
        <w:rPr>
          <w:rFonts w:ascii="Arial" w:hAnsi="Arial" w:cs="Arial"/>
          <w:color w:val="000000"/>
        </w:rPr>
        <w:t>’</w:t>
      </w:r>
      <w:r w:rsidRPr="00DE0F0C">
        <w:rPr>
          <w:rFonts w:ascii="Arial" w:hAnsi="Arial" w:cs="Arial"/>
          <w:color w:val="000000"/>
        </w:rPr>
        <w:t>intérieur des 60 jours suivant la fin du premier, deuxième ou troisième trimestre de l</w:t>
      </w:r>
      <w:r w:rsidR="00DE0F0C" w:rsidRPr="00DE0F0C">
        <w:rPr>
          <w:rFonts w:ascii="Arial" w:hAnsi="Arial" w:cs="Arial"/>
          <w:color w:val="000000"/>
        </w:rPr>
        <w:t>’</w:t>
      </w:r>
      <w:r w:rsidRPr="00DE0F0C">
        <w:rPr>
          <w:rFonts w:ascii="Arial" w:hAnsi="Arial" w:cs="Arial"/>
          <w:color w:val="000000"/>
        </w:rPr>
        <w:t>exercice de l</w:t>
      </w:r>
      <w:r w:rsidR="00DE0F0C" w:rsidRPr="00DE0F0C">
        <w:rPr>
          <w:rFonts w:ascii="Arial" w:hAnsi="Arial" w:cs="Arial"/>
          <w:color w:val="000000"/>
        </w:rPr>
        <w:t>’</w:t>
      </w:r>
      <w:r w:rsidRPr="00DE0F0C">
        <w:rPr>
          <w:rFonts w:ascii="Arial" w:hAnsi="Arial" w:cs="Arial"/>
          <w:color w:val="000000"/>
        </w:rPr>
        <w:t xml:space="preserve">émetteur. </w:t>
      </w:r>
      <w:r w:rsidRPr="00DE0F0C">
        <w:rPr>
          <w:rFonts w:ascii="Arial" w:hAnsi="Arial" w:cs="Arial"/>
        </w:rPr>
        <w:t>Cette déclaration ne peut pas remplacer l</w:t>
      </w:r>
      <w:r w:rsidR="00DE0F0C" w:rsidRPr="00DE0F0C">
        <w:rPr>
          <w:rFonts w:ascii="Arial" w:hAnsi="Arial" w:cs="Arial"/>
        </w:rPr>
        <w:t>’</w:t>
      </w:r>
      <w:r w:rsidRPr="00DE0F0C">
        <w:rPr>
          <w:rFonts w:ascii="Arial" w:hAnsi="Arial" w:cs="Arial"/>
        </w:rPr>
        <w:t>obligation de l</w:t>
      </w:r>
      <w:r w:rsidR="00DE0F0C" w:rsidRPr="00DE0F0C">
        <w:rPr>
          <w:rFonts w:ascii="Arial" w:hAnsi="Arial" w:cs="Arial"/>
        </w:rPr>
        <w:t>’</w:t>
      </w:r>
      <w:r w:rsidRPr="00DE0F0C">
        <w:rPr>
          <w:rFonts w:ascii="Arial" w:hAnsi="Arial" w:cs="Arial"/>
        </w:rPr>
        <w:t>émetteur de déclarer les renseignements importants séparément au moment où ceux-ci sont portés à la connaissance de la direction ou d</w:t>
      </w:r>
      <w:r w:rsidR="00DE0F0C" w:rsidRPr="00DE0F0C">
        <w:rPr>
          <w:rFonts w:ascii="Arial" w:hAnsi="Arial" w:cs="Arial"/>
        </w:rPr>
        <w:t>’</w:t>
      </w:r>
      <w:r w:rsidRPr="00DE0F0C">
        <w:rPr>
          <w:rFonts w:ascii="Arial" w:hAnsi="Arial" w:cs="Arial"/>
        </w:rPr>
        <w:t>afficher les formulaires exigés par les politiques de la Bourse.</w:t>
      </w:r>
      <w:r w:rsidRPr="00DE0F0C">
        <w:rPr>
          <w:rFonts w:ascii="Arial" w:hAnsi="Arial" w:cs="Arial"/>
          <w:color w:val="000000"/>
        </w:rPr>
        <w:t xml:space="preserve">  </w:t>
      </w:r>
      <w:r w:rsidRPr="00DE0F0C">
        <w:rPr>
          <w:rFonts w:ascii="Arial" w:hAnsi="Arial" w:cs="Arial"/>
        </w:rPr>
        <w:t>Si des renseignements importants deviennent connus et sont déclarés durant le trimestre précédent auquel s</w:t>
      </w:r>
      <w:r w:rsidR="00DE0F0C" w:rsidRPr="00DE0F0C">
        <w:rPr>
          <w:rFonts w:ascii="Arial" w:hAnsi="Arial" w:cs="Arial"/>
        </w:rPr>
        <w:t>’</w:t>
      </w:r>
      <w:r w:rsidRPr="00DE0F0C">
        <w:rPr>
          <w:rFonts w:ascii="Arial" w:hAnsi="Arial" w:cs="Arial"/>
        </w:rPr>
        <w:t>applique cette déclaration, la direction devrait aussi les mentionner dans cette déclaration, ainsi que la date du communiqué de presse et la date d</w:t>
      </w:r>
      <w:r w:rsidR="00DE0F0C" w:rsidRPr="00DE0F0C">
        <w:rPr>
          <w:rFonts w:ascii="Arial" w:hAnsi="Arial" w:cs="Arial"/>
        </w:rPr>
        <w:t>’</w:t>
      </w:r>
      <w:r w:rsidRPr="00DE0F0C">
        <w:rPr>
          <w:rFonts w:ascii="Arial" w:hAnsi="Arial" w:cs="Arial"/>
        </w:rPr>
        <w:t>affichage sur le site Web de la Bourse.</w:t>
      </w:r>
      <w:bookmarkStart w:id="10" w:name="_DV_M6"/>
      <w:bookmarkEnd w:id="5"/>
      <w:bookmarkEnd w:id="10"/>
    </w:p>
    <w:p w:rsidR="00AE2C4C" w:rsidRPr="00DE0F0C" w:rsidRDefault="00AE2C4C">
      <w:pPr>
        <w:pStyle w:val="BodyText"/>
        <w:tabs>
          <w:tab w:val="left" w:pos="7920"/>
          <w:tab w:val="left" w:pos="9180"/>
        </w:tabs>
        <w:rPr>
          <w:rFonts w:ascii="Arial" w:hAnsi="Arial" w:cs="Arial"/>
          <w:color w:val="000000"/>
        </w:rPr>
      </w:pPr>
      <w:bookmarkStart w:id="11" w:name="_DV_M7"/>
      <w:bookmarkEnd w:id="11"/>
      <w:r w:rsidRPr="00DE0F0C">
        <w:rPr>
          <w:rFonts w:ascii="Arial" w:hAnsi="Arial" w:cs="Arial"/>
          <w:b/>
          <w:bCs/>
          <w:color w:val="000000"/>
        </w:rPr>
        <w:t>Instructions générales</w:t>
      </w:r>
    </w:p>
    <w:p w:rsidR="00AE2C4C" w:rsidRPr="00DE0F0C" w:rsidRDefault="00AE2C4C">
      <w:pPr>
        <w:pStyle w:val="BodyText"/>
        <w:numPr>
          <w:ilvl w:val="0"/>
          <w:numId w:val="26"/>
        </w:numPr>
        <w:tabs>
          <w:tab w:val="left" w:pos="1440"/>
          <w:tab w:val="left" w:pos="7920"/>
          <w:tab w:val="left" w:pos="9180"/>
        </w:tabs>
        <w:jc w:val="both"/>
        <w:rPr>
          <w:rFonts w:ascii="Arial" w:hAnsi="Arial" w:cs="Arial"/>
          <w:color w:val="000000"/>
        </w:rPr>
      </w:pPr>
      <w:bookmarkStart w:id="12" w:name="_DV_M8"/>
      <w:bookmarkEnd w:id="12"/>
      <w:r w:rsidRPr="00DE0F0C">
        <w:rPr>
          <w:rFonts w:ascii="Arial" w:hAnsi="Arial" w:cs="Arial"/>
          <w:color w:val="000000"/>
        </w:rPr>
        <w:t>Préparer la présente Déclaration trimestrielle d</w:t>
      </w:r>
      <w:r w:rsidR="00DE0F0C" w:rsidRPr="00DE0F0C">
        <w:rPr>
          <w:rFonts w:ascii="Arial" w:hAnsi="Arial" w:cs="Arial"/>
          <w:color w:val="000000"/>
        </w:rPr>
        <w:t>’</w:t>
      </w:r>
      <w:r w:rsidRPr="00DE0F0C">
        <w:rPr>
          <w:rFonts w:ascii="Arial" w:hAnsi="Arial" w:cs="Arial"/>
          <w:color w:val="000000"/>
        </w:rPr>
        <w:t>inscription à la cote en se servant du format ci-dessous. Ne modifiez pas l</w:t>
      </w:r>
      <w:r w:rsidR="00DE0F0C" w:rsidRPr="00DE0F0C">
        <w:rPr>
          <w:rFonts w:ascii="Arial" w:hAnsi="Arial" w:cs="Arial"/>
          <w:color w:val="000000"/>
        </w:rPr>
        <w:t>’</w:t>
      </w:r>
      <w:r w:rsidRPr="00DE0F0C">
        <w:rPr>
          <w:rFonts w:ascii="Arial" w:hAnsi="Arial" w:cs="Arial"/>
          <w:color w:val="000000"/>
        </w:rPr>
        <w:t>ordre des questions, n</w:t>
      </w:r>
      <w:r w:rsidR="00DE0F0C" w:rsidRPr="00DE0F0C">
        <w:rPr>
          <w:rFonts w:ascii="Arial" w:hAnsi="Arial" w:cs="Arial"/>
          <w:color w:val="000000"/>
        </w:rPr>
        <w:t>’</w:t>
      </w:r>
      <w:r w:rsidRPr="00DE0F0C">
        <w:rPr>
          <w:rFonts w:ascii="Arial" w:hAnsi="Arial" w:cs="Arial"/>
          <w:color w:val="000000"/>
        </w:rPr>
        <w:t>omettez aucune question et ne laissez aucune question sans réponse. Les réponses aux questions suivantes doivent être présentées sous forme d</w:t>
      </w:r>
      <w:r w:rsidR="00DE0F0C" w:rsidRPr="00DE0F0C">
        <w:rPr>
          <w:rFonts w:ascii="Arial" w:hAnsi="Arial" w:cs="Arial"/>
          <w:color w:val="000000"/>
        </w:rPr>
        <w:t>’</w:t>
      </w:r>
      <w:r w:rsidRPr="00DE0F0C">
        <w:rPr>
          <w:rFonts w:ascii="Arial" w:hAnsi="Arial" w:cs="Arial"/>
          <w:color w:val="000000"/>
        </w:rPr>
        <w:t>exposé. Si la réponse à une question est négative ou si elle ne s</w:t>
      </w:r>
      <w:r w:rsidR="00DE0F0C" w:rsidRPr="00DE0F0C">
        <w:rPr>
          <w:rFonts w:ascii="Arial" w:hAnsi="Arial" w:cs="Arial"/>
          <w:color w:val="000000"/>
        </w:rPr>
        <w:t>’</w:t>
      </w:r>
      <w:r w:rsidRPr="00DE0F0C">
        <w:rPr>
          <w:rFonts w:ascii="Arial" w:hAnsi="Arial" w:cs="Arial"/>
          <w:color w:val="000000"/>
        </w:rPr>
        <w:t>applique pas à l</w:t>
      </w:r>
      <w:r w:rsidR="00DE0F0C" w:rsidRPr="00DE0F0C">
        <w:rPr>
          <w:rFonts w:ascii="Arial" w:hAnsi="Arial" w:cs="Arial"/>
          <w:color w:val="000000"/>
        </w:rPr>
        <w:t>’</w:t>
      </w:r>
      <w:r w:rsidRPr="00DE0F0C">
        <w:rPr>
          <w:rFonts w:ascii="Arial" w:hAnsi="Arial" w:cs="Arial"/>
          <w:color w:val="000000"/>
        </w:rPr>
        <w:t>émetteur, précisez-le dans une phrase complète. Le titre de chaque rubrique doit précéder la réponse.</w:t>
      </w:r>
    </w:p>
    <w:p w:rsidR="00AE2C4C" w:rsidRPr="00DE0F0C" w:rsidRDefault="00AE2C4C">
      <w:pPr>
        <w:pStyle w:val="BodyText"/>
        <w:numPr>
          <w:ilvl w:val="0"/>
          <w:numId w:val="26"/>
        </w:numPr>
        <w:tabs>
          <w:tab w:val="left" w:pos="1440"/>
          <w:tab w:val="left" w:pos="7920"/>
          <w:tab w:val="left" w:pos="9180"/>
        </w:tabs>
        <w:jc w:val="both"/>
        <w:rPr>
          <w:rFonts w:ascii="Arial" w:hAnsi="Arial" w:cs="Arial"/>
          <w:color w:val="000000"/>
        </w:rPr>
      </w:pPr>
      <w:bookmarkStart w:id="13" w:name="_DV_M9"/>
      <w:bookmarkEnd w:id="13"/>
      <w:r w:rsidRPr="00DE0F0C">
        <w:rPr>
          <w:rFonts w:ascii="Arial" w:hAnsi="Arial" w:cs="Arial"/>
        </w:rPr>
        <w:t>Le terme « émetteur » comprend l</w:t>
      </w:r>
      <w:r w:rsidR="00DE0F0C" w:rsidRPr="00DE0F0C">
        <w:rPr>
          <w:rFonts w:ascii="Arial" w:hAnsi="Arial" w:cs="Arial"/>
        </w:rPr>
        <w:t>’</w:t>
      </w:r>
      <w:r w:rsidRPr="00DE0F0C">
        <w:rPr>
          <w:rFonts w:ascii="Arial" w:hAnsi="Arial" w:cs="Arial"/>
        </w:rPr>
        <w:t>émetteur inscrit et ses filiales.</w:t>
      </w:r>
    </w:p>
    <w:p w:rsidR="00AE2C4C" w:rsidRPr="00DE0F0C" w:rsidRDefault="00AE2C4C">
      <w:pPr>
        <w:pStyle w:val="BodyText"/>
        <w:numPr>
          <w:ilvl w:val="0"/>
          <w:numId w:val="26"/>
        </w:numPr>
        <w:tabs>
          <w:tab w:val="left" w:pos="1440"/>
          <w:tab w:val="left" w:pos="7920"/>
          <w:tab w:val="left" w:pos="9180"/>
        </w:tabs>
        <w:jc w:val="both"/>
        <w:rPr>
          <w:rFonts w:ascii="Arial" w:hAnsi="Arial" w:cs="Arial"/>
          <w:color w:val="000000"/>
        </w:rPr>
      </w:pPr>
      <w:bookmarkStart w:id="14" w:name="_DV_M11"/>
      <w:bookmarkEnd w:id="14"/>
      <w:r w:rsidRPr="00DE0F0C">
        <w:rPr>
          <w:rFonts w:ascii="Arial" w:hAnsi="Arial" w:cs="Arial"/>
          <w:color w:val="000000"/>
        </w:rPr>
        <w:t>Les termes utilisés et non définis dans le présent formulaire sont définis dans la Politique 1 - Interprétation et dispositions générales ou interprétés selon cette dernière.</w:t>
      </w:r>
    </w:p>
    <w:p w:rsidR="00AE2C4C" w:rsidRPr="00DE0F0C" w:rsidRDefault="00AE2C4C">
      <w:pPr>
        <w:pStyle w:val="Heading1"/>
        <w:spacing w:line="280" w:lineRule="exact"/>
        <w:rPr>
          <w:rFonts w:ascii="Arial" w:hAnsi="Arial" w:cs="Arial"/>
          <w:b w:val="0"/>
          <w:bCs w:val="0"/>
          <w:color w:val="000000"/>
        </w:rPr>
      </w:pPr>
    </w:p>
    <w:p w:rsidR="00AE2C4C" w:rsidRPr="00F03FBB" w:rsidRDefault="00AE2C4C">
      <w:pPr>
        <w:pStyle w:val="Heading1"/>
        <w:spacing w:line="280" w:lineRule="exac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bookmarkStart w:id="15" w:name="_DV_M12"/>
      <w:bookmarkEnd w:id="15"/>
      <w:r w:rsidRPr="00F03FBB">
        <w:rPr>
          <w:rFonts w:ascii="Arial" w:hAnsi="Arial" w:cs="Arial"/>
          <w:b w:val="0"/>
          <w:bCs w:val="0"/>
          <w:color w:val="000000"/>
          <w:sz w:val="20"/>
          <w:szCs w:val="20"/>
        </w:rPr>
        <w:t>Il y a trois annexes qui doivent être jointes à ce rapport comme suit.</w:t>
      </w:r>
    </w:p>
    <w:p w:rsidR="00AE2C4C" w:rsidRPr="00DE0F0C" w:rsidRDefault="00AE2C4C">
      <w:pPr>
        <w:rPr>
          <w:rFonts w:ascii="Arial" w:hAnsi="Arial" w:cs="Arial"/>
          <w:color w:val="000000"/>
          <w:sz w:val="24"/>
          <w:szCs w:val="24"/>
        </w:rPr>
      </w:pPr>
    </w:p>
    <w:p w:rsidR="00AE2C4C" w:rsidRPr="00F03FBB" w:rsidRDefault="00AE2C4C">
      <w:pPr>
        <w:pStyle w:val="Heading1"/>
        <w:spacing w:line="280" w:lineRule="exact"/>
        <w:rPr>
          <w:rFonts w:ascii="Arial" w:hAnsi="Arial" w:cs="Arial"/>
          <w:bCs w:val="0"/>
          <w:color w:val="000000"/>
          <w:sz w:val="20"/>
          <w:szCs w:val="20"/>
        </w:rPr>
      </w:pPr>
      <w:bookmarkStart w:id="16" w:name="_DV_M13"/>
      <w:bookmarkEnd w:id="16"/>
      <w:r w:rsidRPr="00F03FBB">
        <w:rPr>
          <w:rFonts w:ascii="Arial" w:hAnsi="Arial" w:cs="Arial"/>
          <w:bCs w:val="0"/>
          <w:color w:val="000000"/>
          <w:sz w:val="20"/>
          <w:szCs w:val="20"/>
        </w:rPr>
        <w:t>ANNEXE A : ÉTATS FINANCIERS</w:t>
      </w:r>
    </w:p>
    <w:p w:rsidR="00AE2C4C" w:rsidRPr="00F03FBB" w:rsidRDefault="00AE2C4C">
      <w:pPr>
        <w:rPr>
          <w:rFonts w:ascii="Arial" w:hAnsi="Arial" w:cs="Arial"/>
          <w:color w:val="000000"/>
          <w:lang w:val="x-none" w:eastAsia="x-none"/>
        </w:rPr>
      </w:pPr>
    </w:p>
    <w:p w:rsidR="00AE2C4C" w:rsidRPr="00DE0F0C" w:rsidRDefault="00AE2C4C">
      <w:pPr>
        <w:pStyle w:val="BodyText"/>
        <w:spacing w:before="0"/>
        <w:rPr>
          <w:rFonts w:ascii="Arial" w:hAnsi="Arial" w:cs="Arial"/>
          <w:color w:val="000000"/>
        </w:rPr>
      </w:pPr>
      <w:bookmarkStart w:id="17" w:name="_DV_M14"/>
      <w:bookmarkEnd w:id="17"/>
      <w:r w:rsidRPr="00DE0F0C">
        <w:rPr>
          <w:rFonts w:ascii="Arial" w:hAnsi="Arial" w:cs="Arial"/>
          <w:color w:val="000000"/>
        </w:rPr>
        <w:t>Les états financiers sont exigés comme suit.</w:t>
      </w:r>
    </w:p>
    <w:p w:rsidR="00AE2C4C" w:rsidRPr="00F03FBB" w:rsidRDefault="00AE2C4C">
      <w:pPr>
        <w:rPr>
          <w:rFonts w:ascii="Arial" w:hAnsi="Arial" w:cs="Arial"/>
          <w:color w:val="000000"/>
          <w:lang w:val="x-none" w:eastAsia="x-none"/>
        </w:rPr>
      </w:pPr>
    </w:p>
    <w:p w:rsidR="00AE2C4C" w:rsidRPr="00F03FBB" w:rsidRDefault="00AE2C4C">
      <w:pPr>
        <w:rPr>
          <w:rFonts w:ascii="Arial" w:hAnsi="Arial" w:cs="Arial"/>
          <w:color w:val="000000"/>
          <w:lang w:val="x-none" w:eastAsia="x-none"/>
        </w:rPr>
      </w:pPr>
      <w:bookmarkStart w:id="18" w:name="_DV_M15"/>
      <w:bookmarkEnd w:id="18"/>
      <w:r w:rsidRPr="00F03FBB">
        <w:rPr>
          <w:rFonts w:ascii="Arial" w:hAnsi="Arial" w:cs="Arial"/>
          <w:color w:val="000000"/>
          <w:lang w:val="x-none" w:eastAsia="x-none"/>
        </w:rPr>
        <w:t>Pour les premier, deuxième et troisième trimestres financiers, des états financiers intermédiaires conformes aux exigences de la législation de l</w:t>
      </w:r>
      <w:r w:rsidR="00DE0F0C" w:rsidRPr="00F03FBB">
        <w:rPr>
          <w:rFonts w:ascii="Arial" w:hAnsi="Arial" w:cs="Arial"/>
          <w:color w:val="000000"/>
          <w:lang w:val="x-none" w:eastAsia="x-none"/>
        </w:rPr>
        <w:t>’</w:t>
      </w:r>
      <w:r w:rsidRPr="00F03FBB">
        <w:rPr>
          <w:rFonts w:ascii="Arial" w:hAnsi="Arial" w:cs="Arial"/>
          <w:color w:val="000000"/>
          <w:lang w:val="x-none" w:eastAsia="x-none"/>
        </w:rPr>
        <w:t>Ontario sur les valeurs mobilières doivent être joints.</w:t>
      </w:r>
    </w:p>
    <w:p w:rsidR="00AE2C4C" w:rsidRPr="00F03FBB" w:rsidRDefault="00AE2C4C">
      <w:pPr>
        <w:rPr>
          <w:rFonts w:ascii="Arial" w:hAnsi="Arial" w:cs="Arial"/>
          <w:color w:val="000000"/>
          <w:lang w:val="x-none" w:eastAsia="x-none"/>
        </w:rPr>
      </w:pPr>
    </w:p>
    <w:p w:rsidR="00AE2C4C" w:rsidRPr="00DE0F0C" w:rsidRDefault="00AE2C4C">
      <w:pPr>
        <w:rPr>
          <w:rFonts w:ascii="Arial" w:hAnsi="Arial" w:cs="Arial"/>
          <w:color w:val="000000"/>
          <w:sz w:val="24"/>
          <w:szCs w:val="24"/>
        </w:rPr>
      </w:pPr>
      <w:bookmarkStart w:id="19" w:name="_DV_M16"/>
      <w:bookmarkEnd w:id="19"/>
      <w:r w:rsidRPr="00F03FBB">
        <w:rPr>
          <w:rFonts w:ascii="Arial" w:hAnsi="Arial" w:cs="Arial"/>
          <w:color w:val="000000"/>
          <w:lang w:val="x-none" w:eastAsia="x-none"/>
        </w:rPr>
        <w:t>Si l</w:t>
      </w:r>
      <w:r w:rsidR="00DE0F0C" w:rsidRPr="00F03FBB">
        <w:rPr>
          <w:rFonts w:ascii="Arial" w:hAnsi="Arial" w:cs="Arial"/>
          <w:color w:val="000000"/>
          <w:lang w:val="x-none" w:eastAsia="x-none"/>
        </w:rPr>
        <w:t>’</w:t>
      </w:r>
      <w:r w:rsidRPr="00F03FBB">
        <w:rPr>
          <w:rFonts w:ascii="Arial" w:hAnsi="Arial" w:cs="Arial"/>
          <w:color w:val="000000"/>
          <w:lang w:val="x-none" w:eastAsia="x-none"/>
        </w:rPr>
        <w:t>émetteur est exempté de déposer certains états financiers intermédiaires, donner la date de l</w:t>
      </w:r>
      <w:r w:rsidR="00DE0F0C" w:rsidRPr="00F03FBB">
        <w:rPr>
          <w:rFonts w:ascii="Arial" w:hAnsi="Arial" w:cs="Arial"/>
          <w:color w:val="000000"/>
          <w:lang w:val="x-none" w:eastAsia="x-none"/>
        </w:rPr>
        <w:t>’</w:t>
      </w:r>
      <w:r w:rsidRPr="00F03FBB">
        <w:rPr>
          <w:rFonts w:ascii="Arial" w:hAnsi="Arial" w:cs="Arial"/>
          <w:color w:val="000000"/>
          <w:lang w:val="x-none" w:eastAsia="x-none"/>
        </w:rPr>
        <w:t>ordre d</w:t>
      </w:r>
      <w:r w:rsidR="00DE0F0C" w:rsidRPr="00F03FBB">
        <w:rPr>
          <w:rFonts w:ascii="Arial" w:hAnsi="Arial" w:cs="Arial"/>
          <w:color w:val="000000"/>
          <w:lang w:val="x-none" w:eastAsia="x-none"/>
        </w:rPr>
        <w:t>’</w:t>
      </w:r>
      <w:r w:rsidRPr="00F03FBB">
        <w:rPr>
          <w:rFonts w:ascii="Arial" w:hAnsi="Arial" w:cs="Arial"/>
          <w:color w:val="000000"/>
          <w:lang w:val="x-none" w:eastAsia="x-none"/>
        </w:rPr>
        <w:t>exemption</w:t>
      </w:r>
      <w:r w:rsidRPr="00DE0F0C">
        <w:rPr>
          <w:rFonts w:ascii="Arial" w:hAnsi="Arial" w:cs="Arial"/>
          <w:color w:val="000000"/>
          <w:sz w:val="24"/>
          <w:szCs w:val="24"/>
        </w:rPr>
        <w:t>.</w:t>
      </w:r>
    </w:p>
    <w:p w:rsidR="00AE2C4C" w:rsidRDefault="00AE2C4C">
      <w:pPr>
        <w:rPr>
          <w:rFonts w:ascii="Arial" w:hAnsi="Arial" w:cs="Arial"/>
          <w:color w:val="000000"/>
          <w:sz w:val="24"/>
          <w:szCs w:val="24"/>
        </w:rPr>
      </w:pPr>
    </w:p>
    <w:p w:rsidR="00F03FBB" w:rsidRPr="00DE0F0C" w:rsidRDefault="00F03FBB">
      <w:pPr>
        <w:rPr>
          <w:rFonts w:ascii="Arial" w:hAnsi="Arial" w:cs="Arial"/>
          <w:color w:val="000000"/>
          <w:sz w:val="24"/>
          <w:szCs w:val="24"/>
        </w:rPr>
      </w:pPr>
    </w:p>
    <w:p w:rsidR="00AE2C4C" w:rsidRPr="00F03FBB" w:rsidRDefault="00AE2C4C">
      <w:pPr>
        <w:pStyle w:val="Heading1"/>
        <w:spacing w:line="280" w:lineRule="exact"/>
        <w:rPr>
          <w:rFonts w:ascii="Arial" w:hAnsi="Arial" w:cs="Arial"/>
          <w:bCs w:val="0"/>
          <w:color w:val="000000"/>
          <w:sz w:val="20"/>
          <w:szCs w:val="20"/>
        </w:rPr>
      </w:pPr>
      <w:bookmarkStart w:id="20" w:name="_DV_M17"/>
      <w:bookmarkEnd w:id="20"/>
      <w:r w:rsidRPr="00F03FBB">
        <w:rPr>
          <w:rFonts w:ascii="Arial" w:hAnsi="Arial" w:cs="Arial"/>
          <w:bCs w:val="0"/>
          <w:color w:val="000000"/>
          <w:sz w:val="20"/>
          <w:szCs w:val="20"/>
        </w:rPr>
        <w:lastRenderedPageBreak/>
        <w:t>ANNEXE B : RENSEIGNEMENTS SUPPLÉMENTAIRES</w:t>
      </w:r>
    </w:p>
    <w:p w:rsidR="00AE2C4C" w:rsidRPr="00F03FBB" w:rsidRDefault="00AE2C4C">
      <w:pPr>
        <w:spacing w:line="280" w:lineRule="exact"/>
        <w:ind w:left="720"/>
        <w:jc w:val="both"/>
        <w:rPr>
          <w:rFonts w:ascii="Arial" w:hAnsi="Arial" w:cs="Arial"/>
          <w:color w:val="000000"/>
          <w:lang w:val="x-none" w:eastAsia="x-none"/>
        </w:rPr>
      </w:pPr>
      <w:bookmarkStart w:id="21" w:name="_DV_M18"/>
      <w:bookmarkEnd w:id="21"/>
      <w:r w:rsidRPr="00F03FBB">
        <w:rPr>
          <w:rFonts w:ascii="Arial" w:hAnsi="Arial" w:cs="Arial"/>
          <w:color w:val="000000"/>
          <w:lang w:val="x-none" w:eastAsia="x-none"/>
        </w:rPr>
        <w:t>Les renseignements supplémentaires ci-dessous doivent être fournis s</w:t>
      </w:r>
      <w:r w:rsidR="00DE0F0C" w:rsidRPr="00F03FBB">
        <w:rPr>
          <w:rFonts w:ascii="Arial" w:hAnsi="Arial" w:cs="Arial"/>
          <w:color w:val="000000"/>
          <w:lang w:val="x-none" w:eastAsia="x-none"/>
        </w:rPr>
        <w:t>’</w:t>
      </w:r>
      <w:r w:rsidRPr="00F03FBB">
        <w:rPr>
          <w:rFonts w:ascii="Arial" w:hAnsi="Arial" w:cs="Arial"/>
          <w:color w:val="000000"/>
          <w:lang w:val="x-none" w:eastAsia="x-none"/>
        </w:rPr>
        <w:t>ils ne sont pas compris dans l</w:t>
      </w:r>
      <w:r w:rsidR="00DE0F0C" w:rsidRPr="00F03FBB">
        <w:rPr>
          <w:rFonts w:ascii="Arial" w:hAnsi="Arial" w:cs="Arial"/>
          <w:color w:val="000000"/>
          <w:lang w:val="x-none" w:eastAsia="x-none"/>
        </w:rPr>
        <w:t>’</w:t>
      </w:r>
      <w:r w:rsidRPr="00F03FBB">
        <w:rPr>
          <w:rFonts w:ascii="Arial" w:hAnsi="Arial" w:cs="Arial"/>
          <w:color w:val="000000"/>
          <w:lang w:val="x-none" w:eastAsia="x-none"/>
        </w:rPr>
        <w:t>Annexe A.</w:t>
      </w:r>
    </w:p>
    <w:p w:rsidR="00AE2C4C" w:rsidRPr="00DE0F0C" w:rsidRDefault="00AE2C4C">
      <w:pPr>
        <w:spacing w:line="28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AE2C4C" w:rsidRPr="00DE0F0C" w:rsidRDefault="00AE2C4C">
      <w:pPr>
        <w:spacing w:line="28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AE2C4C" w:rsidRPr="00DE0F0C" w:rsidRDefault="00AE2C4C">
      <w:pPr>
        <w:numPr>
          <w:ilvl w:val="0"/>
          <w:numId w:val="29"/>
        </w:numPr>
        <w:spacing w:line="280" w:lineRule="exac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22" w:name="_DV_M19"/>
      <w:bookmarkEnd w:id="22"/>
      <w:r w:rsidRPr="00DE0F0C">
        <w:rPr>
          <w:rFonts w:ascii="Arial" w:hAnsi="Arial" w:cs="Arial"/>
          <w:b/>
          <w:bCs/>
          <w:color w:val="000000"/>
          <w:sz w:val="24"/>
          <w:szCs w:val="24"/>
        </w:rPr>
        <w:t>Transactions entre parties liées</w:t>
      </w:r>
    </w:p>
    <w:p w:rsidR="00AE2C4C" w:rsidRPr="00DE0F0C" w:rsidRDefault="00AE2C4C">
      <w:pPr>
        <w:spacing w:line="28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AE2C4C" w:rsidRPr="00DE0F0C" w:rsidRDefault="00AE2C4C">
      <w:pPr>
        <w:pStyle w:val="BodyTextIndent"/>
        <w:spacing w:line="280" w:lineRule="exact"/>
        <w:rPr>
          <w:rFonts w:ascii="Arial" w:hAnsi="Arial" w:cs="Arial"/>
          <w:color w:val="000000"/>
        </w:rPr>
      </w:pPr>
      <w:bookmarkStart w:id="23" w:name="_DV_M20"/>
      <w:bookmarkEnd w:id="23"/>
      <w:r w:rsidRPr="00DE0F0C">
        <w:rPr>
          <w:rFonts w:ascii="Arial" w:hAnsi="Arial" w:cs="Arial"/>
          <w:color w:val="000000"/>
        </w:rPr>
        <w:t>Fournir la divulgation de toutes les transactions avec une personne liée, incluant celles qui ont été précédemment divulguées dans le formulaire 10. Inclure dans la divulgation les renseignements suivants à propos des transactions avec des personnes liées.</w:t>
      </w:r>
    </w:p>
    <w:p w:rsidR="00AE2C4C" w:rsidRPr="00DE0F0C" w:rsidRDefault="00AE2C4C">
      <w:pPr>
        <w:pStyle w:val="BodyTextIndent"/>
        <w:spacing w:line="280" w:lineRule="exact"/>
        <w:rPr>
          <w:rFonts w:ascii="Arial" w:hAnsi="Arial" w:cs="Arial"/>
          <w:color w:val="000000"/>
        </w:rPr>
      </w:pPr>
    </w:p>
    <w:p w:rsidR="00AE2C4C" w:rsidRPr="00DE0F0C" w:rsidRDefault="00AE2C4C">
      <w:pPr>
        <w:pStyle w:val="BodyTextIndent"/>
        <w:numPr>
          <w:ilvl w:val="0"/>
          <w:numId w:val="37"/>
        </w:numPr>
        <w:spacing w:line="280" w:lineRule="exact"/>
        <w:rPr>
          <w:rFonts w:ascii="Arial" w:hAnsi="Arial" w:cs="Arial"/>
          <w:color w:val="000000"/>
        </w:rPr>
      </w:pPr>
      <w:bookmarkStart w:id="24" w:name="_DV_M21"/>
      <w:bookmarkEnd w:id="24"/>
      <w:r w:rsidRPr="00DE0F0C">
        <w:rPr>
          <w:rFonts w:ascii="Arial" w:hAnsi="Arial" w:cs="Arial"/>
          <w:color w:val="000000"/>
        </w:rPr>
        <w:t>Une description de la relation entre les parties de la transaction. Être aussi précis que possible dans la description de la relation. Des termes tel</w:t>
      </w:r>
      <w:r w:rsidR="00914B2C">
        <w:rPr>
          <w:rFonts w:ascii="Arial" w:hAnsi="Arial" w:cs="Arial"/>
          <w:color w:val="000000"/>
        </w:rPr>
        <w:t xml:space="preserve">s </w:t>
      </w:r>
      <w:r w:rsidRPr="00DE0F0C">
        <w:rPr>
          <w:rFonts w:ascii="Arial" w:hAnsi="Arial" w:cs="Arial"/>
          <w:color w:val="000000"/>
        </w:rPr>
        <w:t>qu</w:t>
      </w:r>
      <w:r w:rsidR="00DE0F0C" w:rsidRPr="00DE0F0C">
        <w:rPr>
          <w:rFonts w:ascii="Arial" w:hAnsi="Arial" w:cs="Arial"/>
          <w:color w:val="000000"/>
        </w:rPr>
        <w:t>’</w:t>
      </w:r>
      <w:r w:rsidRPr="00DE0F0C">
        <w:rPr>
          <w:rFonts w:ascii="Arial" w:hAnsi="Arial" w:cs="Arial"/>
          <w:color w:val="000000"/>
        </w:rPr>
        <w:t>entreprise affiliée, associée ou apparentée sans clarification supplémentaire ne sont pas suffisants.</w:t>
      </w:r>
    </w:p>
    <w:p w:rsidR="00AE2C4C" w:rsidRPr="00DE0F0C" w:rsidRDefault="00AE2C4C">
      <w:pPr>
        <w:pStyle w:val="BodyTextIndent"/>
        <w:numPr>
          <w:ilvl w:val="0"/>
          <w:numId w:val="37"/>
        </w:numPr>
        <w:spacing w:line="280" w:lineRule="exact"/>
        <w:rPr>
          <w:rFonts w:ascii="Arial" w:hAnsi="Arial" w:cs="Arial"/>
          <w:color w:val="000000"/>
        </w:rPr>
      </w:pPr>
      <w:bookmarkStart w:id="25" w:name="_DV_M22"/>
      <w:bookmarkEnd w:id="25"/>
      <w:r w:rsidRPr="00DE0F0C">
        <w:rPr>
          <w:rFonts w:ascii="Arial" w:hAnsi="Arial" w:cs="Arial"/>
          <w:color w:val="000000"/>
        </w:rPr>
        <w:t>Une description de la ou des transactions, ce qui comprend celles pour lesquelles aucun montant n</w:t>
      </w:r>
      <w:r w:rsidR="00DE0F0C" w:rsidRPr="00DE0F0C">
        <w:rPr>
          <w:rFonts w:ascii="Arial" w:hAnsi="Arial" w:cs="Arial"/>
          <w:color w:val="000000"/>
        </w:rPr>
        <w:t>’</w:t>
      </w:r>
      <w:r w:rsidRPr="00DE0F0C">
        <w:rPr>
          <w:rFonts w:ascii="Arial" w:hAnsi="Arial" w:cs="Arial"/>
          <w:color w:val="000000"/>
        </w:rPr>
        <w:t>a été enregistré.</w:t>
      </w:r>
    </w:p>
    <w:p w:rsidR="00AE2C4C" w:rsidRPr="00DE0F0C" w:rsidRDefault="00AE2C4C">
      <w:pPr>
        <w:pStyle w:val="BodyTextIndent"/>
        <w:numPr>
          <w:ilvl w:val="0"/>
          <w:numId w:val="37"/>
        </w:numPr>
        <w:spacing w:line="280" w:lineRule="exact"/>
        <w:rPr>
          <w:rFonts w:ascii="Arial" w:hAnsi="Arial" w:cs="Arial"/>
          <w:color w:val="000000"/>
        </w:rPr>
      </w:pPr>
      <w:bookmarkStart w:id="26" w:name="_DV_M23"/>
      <w:bookmarkEnd w:id="26"/>
      <w:r w:rsidRPr="00DE0F0C">
        <w:rPr>
          <w:rFonts w:ascii="Arial" w:hAnsi="Arial" w:cs="Arial"/>
          <w:color w:val="000000"/>
        </w:rPr>
        <w:t>Le montant enregistré des transactions, classées par catégorie d</w:t>
      </w:r>
      <w:r w:rsidR="00DE0F0C" w:rsidRPr="00DE0F0C">
        <w:rPr>
          <w:rFonts w:ascii="Arial" w:hAnsi="Arial" w:cs="Arial"/>
          <w:color w:val="000000"/>
        </w:rPr>
        <w:t>’</w:t>
      </w:r>
      <w:r w:rsidRPr="00DE0F0C">
        <w:rPr>
          <w:rFonts w:ascii="Arial" w:hAnsi="Arial" w:cs="Arial"/>
          <w:color w:val="000000"/>
        </w:rPr>
        <w:t>états financiers.</w:t>
      </w:r>
    </w:p>
    <w:p w:rsidR="00AE2C4C" w:rsidRPr="00DE0F0C" w:rsidRDefault="00AE2C4C">
      <w:pPr>
        <w:pStyle w:val="BodyTextIndent"/>
        <w:numPr>
          <w:ilvl w:val="0"/>
          <w:numId w:val="37"/>
        </w:numPr>
        <w:spacing w:line="280" w:lineRule="exact"/>
        <w:rPr>
          <w:rFonts w:ascii="Arial" w:hAnsi="Arial" w:cs="Arial"/>
          <w:color w:val="000000"/>
        </w:rPr>
      </w:pPr>
      <w:bookmarkStart w:id="27" w:name="_DV_M24"/>
      <w:bookmarkEnd w:id="27"/>
      <w:r w:rsidRPr="00DE0F0C">
        <w:rPr>
          <w:rFonts w:ascii="Arial" w:hAnsi="Arial" w:cs="Arial"/>
          <w:color w:val="000000"/>
        </w:rPr>
        <w:t>Les sommes dues aux personnes reliées ou de ces dernières et les conditions lié</w:t>
      </w:r>
      <w:r w:rsidR="00914B2C">
        <w:rPr>
          <w:rFonts w:ascii="Arial" w:hAnsi="Arial" w:cs="Arial"/>
          <w:color w:val="000000"/>
        </w:rPr>
        <w:t>es</w:t>
      </w:r>
      <w:r w:rsidRPr="00DE0F0C">
        <w:rPr>
          <w:rFonts w:ascii="Arial" w:hAnsi="Arial" w:cs="Arial"/>
          <w:color w:val="000000"/>
        </w:rPr>
        <w:t xml:space="preserve"> à cet égard.</w:t>
      </w:r>
    </w:p>
    <w:p w:rsidR="00AE2C4C" w:rsidRPr="00DE0F0C" w:rsidRDefault="00AE2C4C">
      <w:pPr>
        <w:pStyle w:val="BodyTextIndent"/>
        <w:numPr>
          <w:ilvl w:val="0"/>
          <w:numId w:val="37"/>
        </w:numPr>
        <w:spacing w:line="280" w:lineRule="exact"/>
        <w:rPr>
          <w:rFonts w:ascii="Arial" w:hAnsi="Arial" w:cs="Arial"/>
          <w:color w:val="000000"/>
        </w:rPr>
      </w:pPr>
      <w:bookmarkStart w:id="28" w:name="_DV_M25"/>
      <w:bookmarkEnd w:id="28"/>
      <w:r w:rsidRPr="00DE0F0C">
        <w:rPr>
          <w:rFonts w:ascii="Arial" w:hAnsi="Arial" w:cs="Arial"/>
          <w:color w:val="000000"/>
        </w:rPr>
        <w:t>Les obligations contractuelles envers les personnes liées, distinctes des autres obligations contractuelles.</w:t>
      </w:r>
    </w:p>
    <w:p w:rsidR="00AE2C4C" w:rsidRPr="00DE0F0C" w:rsidRDefault="00AE2C4C">
      <w:pPr>
        <w:pStyle w:val="BodyTextIndent"/>
        <w:numPr>
          <w:ilvl w:val="0"/>
          <w:numId w:val="37"/>
        </w:numPr>
        <w:spacing w:line="280" w:lineRule="exact"/>
        <w:rPr>
          <w:rFonts w:ascii="Arial" w:hAnsi="Arial" w:cs="Arial"/>
          <w:color w:val="000000"/>
        </w:rPr>
      </w:pPr>
      <w:bookmarkStart w:id="29" w:name="_DV_M26"/>
      <w:bookmarkEnd w:id="29"/>
      <w:r w:rsidRPr="00DE0F0C">
        <w:rPr>
          <w:rFonts w:ascii="Arial" w:hAnsi="Arial" w:cs="Arial"/>
          <w:color w:val="000000"/>
        </w:rPr>
        <w:t>Les impondérables impliquant les personnes liées, distincts des autres impondérables.</w:t>
      </w:r>
    </w:p>
    <w:p w:rsidR="00AE2C4C" w:rsidRPr="00DE0F0C" w:rsidRDefault="00AE2C4C">
      <w:pPr>
        <w:spacing w:line="280" w:lineRule="exact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AE2C4C" w:rsidRPr="00DE0F0C" w:rsidRDefault="00AE2C4C">
      <w:pPr>
        <w:numPr>
          <w:ilvl w:val="0"/>
          <w:numId w:val="29"/>
        </w:numPr>
        <w:spacing w:line="280" w:lineRule="exac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30" w:name="_DV_M27"/>
      <w:bookmarkEnd w:id="30"/>
      <w:r w:rsidRPr="00DE0F0C">
        <w:rPr>
          <w:rFonts w:ascii="Arial" w:hAnsi="Arial" w:cs="Arial"/>
          <w:b/>
          <w:bCs/>
          <w:color w:val="000000"/>
          <w:sz w:val="24"/>
          <w:szCs w:val="24"/>
        </w:rPr>
        <w:t>Résumé des titres émis et des options accordées au cours de la période.</w:t>
      </w:r>
    </w:p>
    <w:p w:rsidR="00AE2C4C" w:rsidRPr="00DE0F0C" w:rsidRDefault="00AE2C4C">
      <w:pPr>
        <w:spacing w:line="28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AE2C4C" w:rsidRPr="00DE0F0C" w:rsidRDefault="00AE2C4C">
      <w:pPr>
        <w:pStyle w:val="BodyTextIndent"/>
        <w:spacing w:line="280" w:lineRule="exact"/>
        <w:rPr>
          <w:rFonts w:ascii="Arial" w:hAnsi="Arial" w:cs="Arial"/>
          <w:color w:val="000000"/>
        </w:rPr>
      </w:pPr>
      <w:r w:rsidRPr="00DE0F0C">
        <w:rPr>
          <w:rFonts w:ascii="Arial" w:hAnsi="Arial" w:cs="Arial"/>
        </w:rPr>
        <w:t>Fournir les renseignements suivants pour la période commençant à la date du dernier relevé d</w:t>
      </w:r>
      <w:r w:rsidR="00DE0F0C" w:rsidRPr="00DE0F0C">
        <w:rPr>
          <w:rFonts w:ascii="Arial" w:hAnsi="Arial" w:cs="Arial"/>
        </w:rPr>
        <w:t>’</w:t>
      </w:r>
      <w:r w:rsidRPr="00DE0F0C">
        <w:rPr>
          <w:rFonts w:ascii="Arial" w:hAnsi="Arial" w:cs="Arial"/>
        </w:rPr>
        <w:t>inscription à la cote (formulaire 2A).</w:t>
      </w:r>
    </w:p>
    <w:p w:rsidR="00AE2C4C" w:rsidRPr="00DE0F0C" w:rsidRDefault="00AE2C4C">
      <w:pPr>
        <w:spacing w:line="280" w:lineRule="exact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AE2C4C" w:rsidRPr="00DE0F0C" w:rsidRDefault="00AE2C4C">
      <w:pPr>
        <w:numPr>
          <w:ilvl w:val="0"/>
          <w:numId w:val="30"/>
        </w:numPr>
        <w:spacing w:line="280" w:lineRule="exact"/>
        <w:jc w:val="both"/>
        <w:rPr>
          <w:rFonts w:ascii="Arial" w:hAnsi="Arial" w:cs="Arial"/>
          <w:color w:val="000000"/>
          <w:sz w:val="24"/>
          <w:szCs w:val="24"/>
        </w:rPr>
      </w:pPr>
      <w:bookmarkStart w:id="31" w:name="_DV_M29"/>
      <w:bookmarkEnd w:id="31"/>
      <w:r w:rsidRPr="00DE0F0C">
        <w:rPr>
          <w:rFonts w:ascii="Arial" w:hAnsi="Arial" w:cs="Arial"/>
          <w:color w:val="000000"/>
          <w:sz w:val="24"/>
          <w:szCs w:val="24"/>
        </w:rPr>
        <w:t>Un résumé des titres émis au cours de la période.</w:t>
      </w:r>
    </w:p>
    <w:p w:rsidR="00AE2C4C" w:rsidRPr="00DE0F0C" w:rsidRDefault="00AE2C4C">
      <w:pPr>
        <w:spacing w:line="280" w:lineRule="exact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1250" w:type="dxa"/>
        <w:tblInd w:w="-79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1417"/>
        <w:gridCol w:w="1701"/>
        <w:gridCol w:w="993"/>
        <w:gridCol w:w="567"/>
        <w:gridCol w:w="850"/>
        <w:gridCol w:w="1418"/>
        <w:gridCol w:w="1701"/>
        <w:gridCol w:w="1419"/>
      </w:tblGrid>
      <w:tr w:rsidR="00AE2C4C" w:rsidRPr="00DE0F0C" w:rsidTr="00DE0F0C">
        <w:tc>
          <w:tcPr>
            <w:tcW w:w="1184" w:type="dxa"/>
            <w:tcBorders>
              <w:top w:val="double" w:sz="6" w:space="0" w:color="auto"/>
            </w:tcBorders>
          </w:tcPr>
          <w:p w:rsidR="00AE2C4C" w:rsidRPr="00DE0F0C" w:rsidRDefault="00AE2C4C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E2C4C" w:rsidRPr="00DE0F0C" w:rsidRDefault="00AE2C4C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E2C4C" w:rsidRPr="00DE0F0C" w:rsidRDefault="00AE2C4C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E2C4C" w:rsidRPr="00DE0F0C" w:rsidRDefault="00AE2C4C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E2C4C" w:rsidRPr="00DE0F0C" w:rsidRDefault="00AE2C4C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E2C4C" w:rsidRPr="00DE0F0C" w:rsidRDefault="00AE2C4C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DE0F0C">
              <w:rPr>
                <w:rFonts w:ascii="Arial" w:hAnsi="Arial" w:cs="Arial"/>
                <w:b/>
                <w:bCs/>
                <w:color w:val="000000"/>
                <w:sz w:val="18"/>
              </w:rPr>
              <w:t>Date d</w:t>
            </w:r>
            <w:r w:rsidR="00DE0F0C" w:rsidRPr="00DE0F0C">
              <w:rPr>
                <w:rFonts w:ascii="Arial" w:hAnsi="Arial" w:cs="Arial"/>
                <w:b/>
                <w:bCs/>
                <w:color w:val="000000"/>
                <w:sz w:val="18"/>
              </w:rPr>
              <w:t>’</w:t>
            </w:r>
            <w:r w:rsidRPr="00DE0F0C">
              <w:rPr>
                <w:rFonts w:ascii="Arial" w:hAnsi="Arial" w:cs="Arial"/>
                <w:b/>
                <w:bCs/>
                <w:color w:val="000000"/>
                <w:sz w:val="18"/>
              </w:rPr>
              <w:t>émission</w:t>
            </w:r>
          </w:p>
        </w:tc>
        <w:tc>
          <w:tcPr>
            <w:tcW w:w="1417" w:type="dxa"/>
            <w:tcBorders>
              <w:top w:val="double" w:sz="6" w:space="0" w:color="auto"/>
            </w:tcBorders>
          </w:tcPr>
          <w:p w:rsidR="00AE2C4C" w:rsidRPr="00DE0F0C" w:rsidRDefault="00AE2C4C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E2C4C" w:rsidRPr="00DE0F0C" w:rsidRDefault="00AE2C4C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DE0F0C">
              <w:rPr>
                <w:rFonts w:ascii="Arial" w:hAnsi="Arial" w:cs="Arial"/>
                <w:b/>
                <w:bCs/>
                <w:color w:val="000000"/>
                <w:sz w:val="18"/>
              </w:rPr>
              <w:t>Type de titres (actions ordinaires, débentures convertibles, etc.)</w:t>
            </w:r>
          </w:p>
        </w:tc>
        <w:tc>
          <w:tcPr>
            <w:tcW w:w="1701" w:type="dxa"/>
            <w:tcBorders>
              <w:top w:val="double" w:sz="6" w:space="0" w:color="auto"/>
            </w:tcBorders>
          </w:tcPr>
          <w:p w:rsidR="00AE2C4C" w:rsidRPr="00DE0F0C" w:rsidRDefault="00AE2C4C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DE0F0C">
              <w:rPr>
                <w:rFonts w:ascii="Arial" w:hAnsi="Arial" w:cs="Arial"/>
                <w:b/>
                <w:bCs/>
                <w:color w:val="000000"/>
                <w:sz w:val="18"/>
              </w:rPr>
              <w:t>Type d</w:t>
            </w:r>
            <w:r w:rsidR="00DE0F0C" w:rsidRPr="00DE0F0C">
              <w:rPr>
                <w:rFonts w:ascii="Arial" w:hAnsi="Arial" w:cs="Arial"/>
                <w:b/>
                <w:bCs/>
                <w:color w:val="000000"/>
                <w:sz w:val="18"/>
              </w:rPr>
              <w:t>’</w:t>
            </w:r>
            <w:r w:rsidRPr="00DE0F0C">
              <w:rPr>
                <w:rFonts w:ascii="Arial" w:hAnsi="Arial" w:cs="Arial"/>
                <w:b/>
                <w:bCs/>
                <w:color w:val="000000"/>
                <w:sz w:val="18"/>
              </w:rPr>
              <w:t>émission (placement privé, appel public à l</w:t>
            </w:r>
            <w:r w:rsidR="00DE0F0C" w:rsidRPr="00DE0F0C">
              <w:rPr>
                <w:rFonts w:ascii="Arial" w:hAnsi="Arial" w:cs="Arial"/>
                <w:b/>
                <w:bCs/>
                <w:color w:val="000000"/>
                <w:sz w:val="18"/>
              </w:rPr>
              <w:t>’</w:t>
            </w:r>
            <w:r w:rsidRPr="00DE0F0C">
              <w:rPr>
                <w:rFonts w:ascii="Arial" w:hAnsi="Arial" w:cs="Arial"/>
                <w:b/>
                <w:bCs/>
                <w:color w:val="000000"/>
                <w:sz w:val="18"/>
              </w:rPr>
              <w:t>épargne, exercice de bons de souscription, etc.)</w:t>
            </w:r>
          </w:p>
        </w:tc>
        <w:tc>
          <w:tcPr>
            <w:tcW w:w="993" w:type="dxa"/>
            <w:tcBorders>
              <w:top w:val="double" w:sz="6" w:space="0" w:color="auto"/>
            </w:tcBorders>
          </w:tcPr>
          <w:p w:rsidR="00AE2C4C" w:rsidRPr="00644D81" w:rsidRDefault="00AE2C4C">
            <w:pPr>
              <w:pStyle w:val="Heading3"/>
              <w:keepLines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CA" w:eastAsia="fr-CA"/>
              </w:rPr>
            </w:pPr>
          </w:p>
          <w:p w:rsidR="00AE2C4C" w:rsidRPr="00644D81" w:rsidRDefault="00AE2C4C">
            <w:pPr>
              <w:pStyle w:val="Heading3"/>
              <w:keepLines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CA" w:eastAsia="fr-CA"/>
              </w:rPr>
            </w:pPr>
          </w:p>
          <w:p w:rsidR="00AE2C4C" w:rsidRPr="00644D81" w:rsidRDefault="00AE2C4C">
            <w:pPr>
              <w:pStyle w:val="Heading3"/>
              <w:keepLines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CA" w:eastAsia="fr-CA"/>
              </w:rPr>
            </w:pPr>
          </w:p>
          <w:p w:rsidR="00AE2C4C" w:rsidRPr="00644D81" w:rsidRDefault="00AE2C4C">
            <w:pPr>
              <w:pStyle w:val="Heading3"/>
              <w:keepLines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CA" w:eastAsia="fr-CA"/>
              </w:rPr>
            </w:pPr>
          </w:p>
          <w:p w:rsidR="00AE2C4C" w:rsidRPr="00644D81" w:rsidRDefault="00AE2C4C">
            <w:pPr>
              <w:pStyle w:val="Heading3"/>
              <w:keepLines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CA" w:eastAsia="fr-CA"/>
              </w:rPr>
            </w:pPr>
          </w:p>
          <w:p w:rsidR="00AE2C4C" w:rsidRPr="00644D81" w:rsidRDefault="00AE2C4C">
            <w:pPr>
              <w:pStyle w:val="Heading3"/>
              <w:keepLines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CA" w:eastAsia="fr-CA"/>
              </w:rPr>
            </w:pPr>
          </w:p>
          <w:p w:rsidR="00AE2C4C" w:rsidRPr="00644D81" w:rsidRDefault="00AE2C4C">
            <w:pPr>
              <w:pStyle w:val="Heading3"/>
              <w:keepLines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CA" w:eastAsia="fr-CA"/>
              </w:rPr>
            </w:pPr>
            <w:r w:rsidRPr="00644D81">
              <w:rPr>
                <w:rFonts w:ascii="Arial" w:hAnsi="Arial" w:cs="Arial"/>
                <w:color w:val="000000"/>
                <w:sz w:val="18"/>
                <w:szCs w:val="20"/>
                <w:lang w:val="fr-CA" w:eastAsia="fr-CA"/>
              </w:rPr>
              <w:t>Numéro</w:t>
            </w:r>
          </w:p>
        </w:tc>
        <w:tc>
          <w:tcPr>
            <w:tcW w:w="567" w:type="dxa"/>
            <w:tcBorders>
              <w:top w:val="double" w:sz="6" w:space="0" w:color="auto"/>
            </w:tcBorders>
          </w:tcPr>
          <w:p w:rsidR="00AE2C4C" w:rsidRPr="00DE0F0C" w:rsidRDefault="00AE2C4C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E2C4C" w:rsidRPr="00DE0F0C" w:rsidRDefault="00AE2C4C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E2C4C" w:rsidRPr="00DE0F0C" w:rsidRDefault="00AE2C4C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E2C4C" w:rsidRPr="00DE0F0C" w:rsidRDefault="00AE2C4C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E2C4C" w:rsidRPr="00DE0F0C" w:rsidRDefault="00AE2C4C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E2C4C" w:rsidRPr="00DE0F0C" w:rsidRDefault="00AE2C4C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E2C4C" w:rsidRPr="00DE0F0C" w:rsidRDefault="00AE2C4C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DE0F0C">
              <w:rPr>
                <w:rFonts w:ascii="Arial" w:hAnsi="Arial" w:cs="Arial"/>
                <w:b/>
                <w:bCs/>
                <w:color w:val="000000"/>
                <w:sz w:val="18"/>
              </w:rPr>
              <w:t>Prix</w:t>
            </w:r>
          </w:p>
        </w:tc>
        <w:tc>
          <w:tcPr>
            <w:tcW w:w="850" w:type="dxa"/>
            <w:tcBorders>
              <w:top w:val="double" w:sz="6" w:space="0" w:color="auto"/>
            </w:tcBorders>
          </w:tcPr>
          <w:p w:rsidR="00AE2C4C" w:rsidRPr="00DE0F0C" w:rsidRDefault="00AE2C4C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E2C4C" w:rsidRPr="00DE0F0C" w:rsidRDefault="00AE2C4C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E2C4C" w:rsidRPr="00DE0F0C" w:rsidRDefault="00AE2C4C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E2C4C" w:rsidRPr="00DE0F0C" w:rsidRDefault="00AE2C4C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E2C4C" w:rsidRPr="00DE0F0C" w:rsidRDefault="00AE2C4C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E2C4C" w:rsidRPr="00DE0F0C" w:rsidRDefault="00AE2C4C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DE0F0C">
              <w:rPr>
                <w:rFonts w:ascii="Arial" w:hAnsi="Arial" w:cs="Arial"/>
                <w:b/>
                <w:bCs/>
                <w:color w:val="000000"/>
                <w:sz w:val="18"/>
              </w:rPr>
              <w:t>Produit total</w:t>
            </w:r>
          </w:p>
        </w:tc>
        <w:tc>
          <w:tcPr>
            <w:tcW w:w="1418" w:type="dxa"/>
            <w:tcBorders>
              <w:top w:val="double" w:sz="6" w:space="0" w:color="auto"/>
            </w:tcBorders>
          </w:tcPr>
          <w:p w:rsidR="00AE2C4C" w:rsidRPr="00DE0F0C" w:rsidRDefault="00AE2C4C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E2C4C" w:rsidRPr="00DE0F0C" w:rsidRDefault="00AE2C4C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E2C4C" w:rsidRPr="00DE0F0C" w:rsidRDefault="00AE2C4C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DE0F0C">
              <w:rPr>
                <w:rFonts w:ascii="Arial" w:hAnsi="Arial" w:cs="Arial"/>
                <w:b/>
                <w:bCs/>
                <w:color w:val="000000"/>
                <w:sz w:val="18"/>
              </w:rPr>
              <w:t>Type de contrepartie (argent, propriété, etc.)</w:t>
            </w:r>
          </w:p>
        </w:tc>
        <w:tc>
          <w:tcPr>
            <w:tcW w:w="1701" w:type="dxa"/>
            <w:tcBorders>
              <w:top w:val="double" w:sz="6" w:space="0" w:color="auto"/>
            </w:tcBorders>
          </w:tcPr>
          <w:p w:rsidR="00AE2C4C" w:rsidRPr="00DE0F0C" w:rsidRDefault="00AE2C4C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DE0F0C">
              <w:rPr>
                <w:rFonts w:ascii="Arial" w:hAnsi="Arial" w:cs="Arial"/>
                <w:b/>
                <w:bCs/>
                <w:color w:val="000000"/>
                <w:sz w:val="18"/>
              </w:rPr>
              <w:t>Décrire la relation entre la personne et l</w:t>
            </w:r>
            <w:r w:rsidR="00DE0F0C" w:rsidRPr="00DE0F0C">
              <w:rPr>
                <w:rFonts w:ascii="Arial" w:hAnsi="Arial" w:cs="Arial"/>
                <w:b/>
                <w:bCs/>
                <w:color w:val="000000"/>
                <w:sz w:val="18"/>
              </w:rPr>
              <w:t>’</w:t>
            </w:r>
            <w:r w:rsidRPr="00DE0F0C">
              <w:rPr>
                <w:rFonts w:ascii="Arial" w:hAnsi="Arial" w:cs="Arial"/>
                <w:b/>
                <w:bCs/>
                <w:color w:val="000000"/>
                <w:sz w:val="18"/>
              </w:rPr>
              <w:t>émetteur (indiquer s</w:t>
            </w:r>
            <w:r w:rsidR="00DE0F0C" w:rsidRPr="00DE0F0C">
              <w:rPr>
                <w:rFonts w:ascii="Arial" w:hAnsi="Arial" w:cs="Arial"/>
                <w:b/>
                <w:bCs/>
                <w:color w:val="000000"/>
                <w:sz w:val="18"/>
              </w:rPr>
              <w:t>’</w:t>
            </w:r>
            <w:r w:rsidRPr="00DE0F0C">
              <w:rPr>
                <w:rFonts w:ascii="Arial" w:hAnsi="Arial" w:cs="Arial"/>
                <w:b/>
                <w:bCs/>
                <w:color w:val="000000"/>
                <w:sz w:val="18"/>
              </w:rPr>
              <w:t>il s</w:t>
            </w:r>
            <w:r w:rsidR="00DE0F0C" w:rsidRPr="00DE0F0C">
              <w:rPr>
                <w:rFonts w:ascii="Arial" w:hAnsi="Arial" w:cs="Arial"/>
                <w:b/>
                <w:bCs/>
                <w:color w:val="000000"/>
                <w:sz w:val="18"/>
              </w:rPr>
              <w:t>’</w:t>
            </w:r>
            <w:r w:rsidRPr="00DE0F0C">
              <w:rPr>
                <w:rFonts w:ascii="Arial" w:hAnsi="Arial" w:cs="Arial"/>
                <w:b/>
                <w:bCs/>
                <w:color w:val="000000"/>
                <w:sz w:val="18"/>
              </w:rPr>
              <w:t>agit d</w:t>
            </w:r>
            <w:r w:rsidR="00DE0F0C" w:rsidRPr="00DE0F0C">
              <w:rPr>
                <w:rFonts w:ascii="Arial" w:hAnsi="Arial" w:cs="Arial"/>
                <w:b/>
                <w:bCs/>
                <w:color w:val="000000"/>
                <w:sz w:val="18"/>
              </w:rPr>
              <w:t>’</w:t>
            </w:r>
            <w:r w:rsidRPr="00DE0F0C">
              <w:rPr>
                <w:rFonts w:ascii="Arial" w:hAnsi="Arial" w:cs="Arial"/>
                <w:b/>
                <w:bCs/>
                <w:color w:val="000000"/>
                <w:sz w:val="18"/>
              </w:rPr>
              <w:t>une personne liée)</w:t>
            </w:r>
          </w:p>
        </w:tc>
        <w:tc>
          <w:tcPr>
            <w:tcW w:w="1419" w:type="dxa"/>
            <w:tcBorders>
              <w:top w:val="double" w:sz="6" w:space="0" w:color="auto"/>
            </w:tcBorders>
          </w:tcPr>
          <w:p w:rsidR="00AE2C4C" w:rsidRPr="00DE0F0C" w:rsidRDefault="00AE2C4C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E2C4C" w:rsidRPr="00DE0F0C" w:rsidRDefault="00AE2C4C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E2C4C" w:rsidRPr="00DE0F0C" w:rsidRDefault="00AE2C4C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E2C4C" w:rsidRPr="00DE0F0C" w:rsidRDefault="00AE2C4C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E2C4C" w:rsidRPr="00DE0F0C" w:rsidRDefault="00AE2C4C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E2C4C" w:rsidRPr="00DE0F0C" w:rsidRDefault="00AE2C4C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DE0F0C">
              <w:rPr>
                <w:rFonts w:ascii="Arial" w:hAnsi="Arial" w:cs="Arial"/>
                <w:b/>
                <w:bCs/>
                <w:color w:val="000000"/>
                <w:sz w:val="18"/>
              </w:rPr>
              <w:t>Commission payée</w:t>
            </w:r>
          </w:p>
        </w:tc>
      </w:tr>
      <w:tr w:rsidR="00AE2C4C" w:rsidRPr="00DE0F0C" w:rsidTr="00DE0F0C">
        <w:tc>
          <w:tcPr>
            <w:tcW w:w="1184" w:type="dxa"/>
          </w:tcPr>
          <w:p w:rsidR="00AE2C4C" w:rsidRPr="00DE0F0C" w:rsidRDefault="00AE2C4C">
            <w:pPr>
              <w:keepNext/>
              <w:keepLines/>
              <w:spacing w:line="280" w:lineRule="exact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AE2C4C" w:rsidRPr="00DE0F0C" w:rsidRDefault="00AE2C4C">
            <w:pPr>
              <w:keepNext/>
              <w:keepLines/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E2C4C" w:rsidRPr="00DE0F0C" w:rsidRDefault="00AE2C4C">
            <w:pPr>
              <w:keepNext/>
              <w:keepLines/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</w:tcPr>
          <w:p w:rsidR="00AE2C4C" w:rsidRPr="00DE0F0C" w:rsidRDefault="00AE2C4C">
            <w:pPr>
              <w:keepNext/>
              <w:keepLines/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AE2C4C" w:rsidRPr="00DE0F0C" w:rsidRDefault="00AE2C4C">
            <w:pPr>
              <w:keepNext/>
              <w:keepLines/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AE2C4C" w:rsidRPr="00DE0F0C" w:rsidRDefault="00AE2C4C">
            <w:pPr>
              <w:keepNext/>
              <w:keepLines/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E2C4C" w:rsidRPr="00DE0F0C" w:rsidRDefault="00AE2C4C">
            <w:pPr>
              <w:keepNext/>
              <w:keepLines/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E2C4C" w:rsidRPr="00DE0F0C" w:rsidRDefault="00AE2C4C">
            <w:pPr>
              <w:keepNext/>
              <w:keepLines/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dxa"/>
          </w:tcPr>
          <w:p w:rsidR="00AE2C4C" w:rsidRPr="00DE0F0C" w:rsidRDefault="00AE2C4C">
            <w:pPr>
              <w:keepNext/>
              <w:keepLines/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E2C4C" w:rsidRPr="00DE0F0C" w:rsidTr="00DE0F0C">
        <w:tc>
          <w:tcPr>
            <w:tcW w:w="1184" w:type="dxa"/>
          </w:tcPr>
          <w:p w:rsidR="00AE2C4C" w:rsidRPr="00DE0F0C" w:rsidRDefault="00AE2C4C">
            <w:pPr>
              <w:keepNext/>
              <w:keepLines/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AE2C4C" w:rsidRPr="00DE0F0C" w:rsidRDefault="00AE2C4C">
            <w:pPr>
              <w:keepNext/>
              <w:keepLines/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E2C4C" w:rsidRPr="00DE0F0C" w:rsidRDefault="00AE2C4C">
            <w:pPr>
              <w:keepNext/>
              <w:keepLines/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</w:tcPr>
          <w:p w:rsidR="00AE2C4C" w:rsidRPr="00DE0F0C" w:rsidRDefault="00AE2C4C">
            <w:pPr>
              <w:keepNext/>
              <w:keepLines/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AE2C4C" w:rsidRPr="00DE0F0C" w:rsidRDefault="00AE2C4C">
            <w:pPr>
              <w:keepNext/>
              <w:keepLines/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AE2C4C" w:rsidRPr="00DE0F0C" w:rsidRDefault="00AE2C4C">
            <w:pPr>
              <w:keepNext/>
              <w:keepLines/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E2C4C" w:rsidRPr="00DE0F0C" w:rsidRDefault="00AE2C4C">
            <w:pPr>
              <w:keepNext/>
              <w:keepLines/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E2C4C" w:rsidRPr="00DE0F0C" w:rsidRDefault="00AE2C4C">
            <w:pPr>
              <w:keepNext/>
              <w:keepLines/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dxa"/>
          </w:tcPr>
          <w:p w:rsidR="00AE2C4C" w:rsidRPr="00DE0F0C" w:rsidRDefault="00AE2C4C">
            <w:pPr>
              <w:keepNext/>
              <w:keepLines/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E2C4C" w:rsidRPr="00DE0F0C" w:rsidTr="00DE0F0C">
        <w:tc>
          <w:tcPr>
            <w:tcW w:w="1184" w:type="dxa"/>
            <w:tcBorders>
              <w:bottom w:val="double" w:sz="6" w:space="0" w:color="auto"/>
            </w:tcBorders>
          </w:tcPr>
          <w:p w:rsidR="00AE2C4C" w:rsidRPr="00DE0F0C" w:rsidRDefault="00AE2C4C">
            <w:pPr>
              <w:keepNext/>
              <w:keepLines/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bottom w:val="double" w:sz="6" w:space="0" w:color="auto"/>
            </w:tcBorders>
          </w:tcPr>
          <w:p w:rsidR="00AE2C4C" w:rsidRPr="00DE0F0C" w:rsidRDefault="00AE2C4C">
            <w:pPr>
              <w:keepNext/>
              <w:keepLines/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bottom w:val="double" w:sz="6" w:space="0" w:color="auto"/>
            </w:tcBorders>
          </w:tcPr>
          <w:p w:rsidR="00AE2C4C" w:rsidRPr="00DE0F0C" w:rsidRDefault="00AE2C4C">
            <w:pPr>
              <w:keepNext/>
              <w:keepLines/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bottom w:val="double" w:sz="6" w:space="0" w:color="auto"/>
            </w:tcBorders>
          </w:tcPr>
          <w:p w:rsidR="00AE2C4C" w:rsidRPr="00DE0F0C" w:rsidRDefault="00AE2C4C">
            <w:pPr>
              <w:keepNext/>
              <w:keepLines/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AE2C4C" w:rsidRPr="00DE0F0C" w:rsidRDefault="00AE2C4C">
            <w:pPr>
              <w:keepNext/>
              <w:keepLines/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bottom w:val="double" w:sz="6" w:space="0" w:color="auto"/>
            </w:tcBorders>
          </w:tcPr>
          <w:p w:rsidR="00AE2C4C" w:rsidRPr="00DE0F0C" w:rsidRDefault="00AE2C4C">
            <w:pPr>
              <w:keepNext/>
              <w:keepLines/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bottom w:val="double" w:sz="6" w:space="0" w:color="auto"/>
            </w:tcBorders>
          </w:tcPr>
          <w:p w:rsidR="00AE2C4C" w:rsidRPr="00DE0F0C" w:rsidRDefault="00AE2C4C">
            <w:pPr>
              <w:keepNext/>
              <w:keepLines/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bottom w:val="double" w:sz="6" w:space="0" w:color="auto"/>
            </w:tcBorders>
          </w:tcPr>
          <w:p w:rsidR="00AE2C4C" w:rsidRPr="00DE0F0C" w:rsidRDefault="00AE2C4C">
            <w:pPr>
              <w:keepNext/>
              <w:keepLines/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dxa"/>
            <w:tcBorders>
              <w:bottom w:val="double" w:sz="6" w:space="0" w:color="auto"/>
            </w:tcBorders>
          </w:tcPr>
          <w:p w:rsidR="00AE2C4C" w:rsidRPr="00DE0F0C" w:rsidRDefault="00AE2C4C">
            <w:pPr>
              <w:keepNext/>
              <w:keepLines/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AE2C4C" w:rsidRPr="00DE0F0C" w:rsidRDefault="00AE2C4C">
      <w:pPr>
        <w:spacing w:line="280" w:lineRule="exact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AE2C4C" w:rsidRPr="00DE0F0C" w:rsidRDefault="00AE2C4C">
      <w:pPr>
        <w:numPr>
          <w:ilvl w:val="0"/>
          <w:numId w:val="30"/>
        </w:numPr>
        <w:spacing w:line="280" w:lineRule="exact"/>
        <w:jc w:val="both"/>
        <w:rPr>
          <w:rFonts w:ascii="Arial" w:hAnsi="Arial" w:cs="Arial"/>
          <w:color w:val="000000"/>
          <w:sz w:val="24"/>
          <w:szCs w:val="24"/>
        </w:rPr>
      </w:pPr>
      <w:bookmarkStart w:id="32" w:name="_DV_M30"/>
      <w:bookmarkEnd w:id="32"/>
      <w:r w:rsidRPr="00DE0F0C">
        <w:rPr>
          <w:rFonts w:ascii="Arial" w:hAnsi="Arial" w:cs="Arial"/>
          <w:color w:val="000000"/>
          <w:sz w:val="24"/>
          <w:szCs w:val="24"/>
        </w:rPr>
        <w:t>Un résumé des options accordées au cours de la période.</w:t>
      </w:r>
    </w:p>
    <w:p w:rsidR="00AE2C4C" w:rsidRPr="00DE0F0C" w:rsidRDefault="00AE2C4C">
      <w:pPr>
        <w:spacing w:line="280" w:lineRule="exact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1250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350"/>
        <w:gridCol w:w="2160"/>
        <w:gridCol w:w="2250"/>
        <w:gridCol w:w="1620"/>
        <w:gridCol w:w="1422"/>
        <w:gridCol w:w="1350"/>
      </w:tblGrid>
      <w:tr w:rsidR="00AE2C4C" w:rsidRPr="00DE0F0C">
        <w:tc>
          <w:tcPr>
            <w:tcW w:w="1098" w:type="dxa"/>
            <w:tcBorders>
              <w:top w:val="double" w:sz="4" w:space="0" w:color="auto"/>
            </w:tcBorders>
          </w:tcPr>
          <w:p w:rsidR="00AE2C4C" w:rsidRPr="00644D81" w:rsidRDefault="00AE2C4C">
            <w:pPr>
              <w:pStyle w:val="Heading4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CA" w:eastAsia="fr-CA"/>
              </w:rPr>
            </w:pPr>
          </w:p>
          <w:p w:rsidR="00AE2C4C" w:rsidRPr="00644D81" w:rsidRDefault="00AE2C4C">
            <w:pPr>
              <w:pStyle w:val="Heading4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CA" w:eastAsia="fr-CA"/>
              </w:rPr>
            </w:pPr>
            <w:r w:rsidRPr="00644D81">
              <w:rPr>
                <w:rFonts w:ascii="Arial" w:hAnsi="Arial" w:cs="Arial"/>
                <w:color w:val="000000"/>
                <w:sz w:val="18"/>
                <w:szCs w:val="20"/>
                <w:lang w:val="fr-CA" w:eastAsia="fr-CA"/>
              </w:rPr>
              <w:t>Date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AE2C4C" w:rsidRPr="00DE0F0C" w:rsidRDefault="00AE2C4C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E2C4C" w:rsidRPr="00DE0F0C" w:rsidRDefault="00AE2C4C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DE0F0C">
              <w:rPr>
                <w:rFonts w:ascii="Arial" w:hAnsi="Arial" w:cs="Arial"/>
                <w:b/>
                <w:bCs/>
                <w:color w:val="000000"/>
                <w:sz w:val="18"/>
              </w:rPr>
              <w:t>Numéro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AE2C4C" w:rsidRPr="00DE0F0C" w:rsidRDefault="00AE2C4C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DE0F0C">
              <w:rPr>
                <w:rFonts w:ascii="Arial" w:hAnsi="Arial" w:cs="Arial"/>
                <w:b/>
                <w:bCs/>
                <w:color w:val="000000"/>
                <w:sz w:val="18"/>
              </w:rPr>
              <w:t>Nom du titulaire d</w:t>
            </w:r>
            <w:r w:rsidR="00DE0F0C" w:rsidRPr="00DE0F0C">
              <w:rPr>
                <w:rFonts w:ascii="Arial" w:hAnsi="Arial" w:cs="Arial"/>
                <w:b/>
                <w:bCs/>
                <w:color w:val="000000"/>
                <w:sz w:val="18"/>
              </w:rPr>
              <w:t>’</w:t>
            </w:r>
            <w:r w:rsidRPr="00DE0F0C">
              <w:rPr>
                <w:rFonts w:ascii="Arial" w:hAnsi="Arial" w:cs="Arial"/>
                <w:b/>
                <w:bCs/>
                <w:color w:val="000000"/>
                <w:sz w:val="18"/>
              </w:rPr>
              <w:t>option</w:t>
            </w:r>
          </w:p>
          <w:p w:rsidR="00AE2C4C" w:rsidRPr="00DE0F0C" w:rsidRDefault="00AE2C4C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DE0F0C">
              <w:rPr>
                <w:rFonts w:ascii="Arial" w:hAnsi="Arial" w:cs="Arial"/>
                <w:b/>
                <w:bCs/>
                <w:color w:val="000000"/>
                <w:sz w:val="18"/>
              </w:rPr>
              <w:t>Indiquer s</w:t>
            </w:r>
            <w:r w:rsidR="00DE0F0C" w:rsidRPr="00DE0F0C">
              <w:rPr>
                <w:rFonts w:ascii="Arial" w:hAnsi="Arial" w:cs="Arial"/>
                <w:b/>
                <w:bCs/>
                <w:color w:val="000000"/>
                <w:sz w:val="18"/>
              </w:rPr>
              <w:t>’</w:t>
            </w:r>
            <w:r w:rsidRPr="00DE0F0C">
              <w:rPr>
                <w:rFonts w:ascii="Arial" w:hAnsi="Arial" w:cs="Arial"/>
                <w:b/>
                <w:bCs/>
                <w:color w:val="000000"/>
                <w:sz w:val="18"/>
              </w:rPr>
              <w:t>il s</w:t>
            </w:r>
            <w:r w:rsidR="00DE0F0C" w:rsidRPr="00DE0F0C">
              <w:rPr>
                <w:rFonts w:ascii="Arial" w:hAnsi="Arial" w:cs="Arial"/>
                <w:b/>
                <w:bCs/>
                <w:color w:val="000000"/>
                <w:sz w:val="18"/>
              </w:rPr>
              <w:t>’</w:t>
            </w:r>
            <w:r w:rsidRPr="00DE0F0C">
              <w:rPr>
                <w:rFonts w:ascii="Arial" w:hAnsi="Arial" w:cs="Arial"/>
                <w:b/>
                <w:bCs/>
                <w:color w:val="000000"/>
                <w:sz w:val="18"/>
              </w:rPr>
              <w:t>agit d</w:t>
            </w:r>
            <w:r w:rsidR="00DE0F0C" w:rsidRPr="00DE0F0C">
              <w:rPr>
                <w:rFonts w:ascii="Arial" w:hAnsi="Arial" w:cs="Arial"/>
                <w:b/>
                <w:bCs/>
                <w:color w:val="000000"/>
                <w:sz w:val="18"/>
              </w:rPr>
              <w:t>’</w:t>
            </w:r>
            <w:r w:rsidRPr="00DE0F0C">
              <w:rPr>
                <w:rFonts w:ascii="Arial" w:hAnsi="Arial" w:cs="Arial"/>
                <w:b/>
                <w:bCs/>
                <w:color w:val="000000"/>
                <w:sz w:val="18"/>
              </w:rPr>
              <w:t>une personne liée</w:t>
            </w:r>
          </w:p>
          <w:p w:rsidR="00AE2C4C" w:rsidRPr="00DE0F0C" w:rsidRDefault="00AE2C4C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DE0F0C">
              <w:rPr>
                <w:rFonts w:ascii="Arial" w:hAnsi="Arial" w:cs="Arial"/>
                <w:b/>
                <w:bCs/>
                <w:color w:val="000000"/>
                <w:sz w:val="18"/>
              </w:rPr>
              <w:t>et la nature de la relation</w:t>
            </w:r>
          </w:p>
        </w:tc>
        <w:tc>
          <w:tcPr>
            <w:tcW w:w="2250" w:type="dxa"/>
            <w:tcBorders>
              <w:top w:val="double" w:sz="4" w:space="0" w:color="auto"/>
            </w:tcBorders>
          </w:tcPr>
          <w:p w:rsidR="00AE2C4C" w:rsidRPr="00DE0F0C" w:rsidRDefault="00AE2C4C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DE0F0C">
              <w:rPr>
                <w:rFonts w:ascii="Arial" w:hAnsi="Arial" w:cs="Arial"/>
                <w:b/>
                <w:bCs/>
                <w:color w:val="000000"/>
                <w:sz w:val="18"/>
              </w:rPr>
              <w:t>Description générique des autres titulaires d</w:t>
            </w:r>
            <w:r w:rsidR="00DE0F0C" w:rsidRPr="00DE0F0C">
              <w:rPr>
                <w:rFonts w:ascii="Arial" w:hAnsi="Arial" w:cs="Arial"/>
                <w:b/>
                <w:bCs/>
                <w:color w:val="000000"/>
                <w:sz w:val="18"/>
              </w:rPr>
              <w:t>’</w:t>
            </w:r>
            <w:r w:rsidRPr="00DE0F0C">
              <w:rPr>
                <w:rFonts w:ascii="Arial" w:hAnsi="Arial" w:cs="Arial"/>
                <w:b/>
                <w:bCs/>
                <w:color w:val="000000"/>
                <w:sz w:val="18"/>
              </w:rPr>
              <w:t>option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AE2C4C" w:rsidRPr="00DE0F0C" w:rsidRDefault="00AE2C4C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E2C4C" w:rsidRPr="00DE0F0C" w:rsidRDefault="00AE2C4C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DE0F0C">
              <w:rPr>
                <w:rFonts w:ascii="Arial" w:hAnsi="Arial" w:cs="Arial"/>
                <w:b/>
                <w:bCs/>
                <w:color w:val="000000"/>
                <w:sz w:val="18"/>
              </w:rPr>
              <w:t>Cours d</w:t>
            </w:r>
            <w:r w:rsidR="00DE0F0C" w:rsidRPr="00DE0F0C">
              <w:rPr>
                <w:rFonts w:ascii="Arial" w:hAnsi="Arial" w:cs="Arial"/>
                <w:b/>
                <w:bCs/>
                <w:color w:val="000000"/>
                <w:sz w:val="18"/>
              </w:rPr>
              <w:t>’</w:t>
            </w:r>
            <w:r w:rsidRPr="00DE0F0C">
              <w:rPr>
                <w:rFonts w:ascii="Arial" w:hAnsi="Arial" w:cs="Arial"/>
                <w:b/>
                <w:bCs/>
                <w:color w:val="000000"/>
                <w:sz w:val="18"/>
              </w:rPr>
              <w:t>exercice</w:t>
            </w:r>
          </w:p>
        </w:tc>
        <w:tc>
          <w:tcPr>
            <w:tcW w:w="1422" w:type="dxa"/>
            <w:tcBorders>
              <w:top w:val="double" w:sz="4" w:space="0" w:color="auto"/>
            </w:tcBorders>
          </w:tcPr>
          <w:p w:rsidR="00AE2C4C" w:rsidRPr="00DE0F0C" w:rsidRDefault="00AE2C4C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E2C4C" w:rsidRPr="00DE0F0C" w:rsidRDefault="00AE2C4C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DE0F0C">
              <w:rPr>
                <w:rFonts w:ascii="Arial" w:hAnsi="Arial" w:cs="Arial"/>
                <w:b/>
                <w:bCs/>
                <w:color w:val="000000"/>
                <w:sz w:val="18"/>
              </w:rPr>
              <w:t>Date d</w:t>
            </w:r>
            <w:r w:rsidR="00DE0F0C" w:rsidRPr="00DE0F0C">
              <w:rPr>
                <w:rFonts w:ascii="Arial" w:hAnsi="Arial" w:cs="Arial"/>
                <w:b/>
                <w:bCs/>
                <w:color w:val="000000"/>
                <w:sz w:val="18"/>
              </w:rPr>
              <w:t>’</w:t>
            </w:r>
            <w:r w:rsidRPr="00DE0F0C">
              <w:rPr>
                <w:rFonts w:ascii="Arial" w:hAnsi="Arial" w:cs="Arial"/>
                <w:b/>
                <w:bCs/>
                <w:color w:val="000000"/>
                <w:sz w:val="18"/>
              </w:rPr>
              <w:t>expiration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AE2C4C" w:rsidRPr="00DE0F0C" w:rsidRDefault="00AE2C4C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DE0F0C">
              <w:rPr>
                <w:rFonts w:ascii="Arial" w:hAnsi="Arial" w:cs="Arial"/>
                <w:b/>
                <w:bCs/>
                <w:color w:val="000000"/>
                <w:sz w:val="18"/>
              </w:rPr>
              <w:t>Cours du marché à la date de subvention</w:t>
            </w:r>
          </w:p>
        </w:tc>
      </w:tr>
      <w:tr w:rsidR="00AE2C4C" w:rsidRPr="00DE0F0C">
        <w:tc>
          <w:tcPr>
            <w:tcW w:w="1098" w:type="dxa"/>
          </w:tcPr>
          <w:p w:rsidR="00AE2C4C" w:rsidRPr="00DE0F0C" w:rsidRDefault="00AE2C4C">
            <w:pPr>
              <w:spacing w:line="280" w:lineRule="exact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:rsidR="00AE2C4C" w:rsidRPr="00DE0F0C" w:rsidRDefault="00AE2C4C">
            <w:pPr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</w:tcPr>
          <w:p w:rsidR="00AE2C4C" w:rsidRPr="00DE0F0C" w:rsidRDefault="00AE2C4C">
            <w:pPr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</w:tcPr>
          <w:p w:rsidR="00AE2C4C" w:rsidRPr="00DE0F0C" w:rsidRDefault="00AE2C4C">
            <w:pPr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AE2C4C" w:rsidRPr="00DE0F0C" w:rsidRDefault="00AE2C4C">
            <w:pPr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22" w:type="dxa"/>
          </w:tcPr>
          <w:p w:rsidR="00AE2C4C" w:rsidRPr="00DE0F0C" w:rsidRDefault="00AE2C4C">
            <w:pPr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</w:tcPr>
          <w:p w:rsidR="00AE2C4C" w:rsidRPr="00DE0F0C" w:rsidRDefault="00AE2C4C">
            <w:pPr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E2C4C" w:rsidRPr="00DE0F0C">
        <w:tc>
          <w:tcPr>
            <w:tcW w:w="1098" w:type="dxa"/>
          </w:tcPr>
          <w:p w:rsidR="00AE2C4C" w:rsidRPr="00DE0F0C" w:rsidRDefault="00AE2C4C">
            <w:pPr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</w:tcPr>
          <w:p w:rsidR="00AE2C4C" w:rsidRPr="00DE0F0C" w:rsidRDefault="00AE2C4C">
            <w:pPr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</w:tcPr>
          <w:p w:rsidR="00AE2C4C" w:rsidRPr="00DE0F0C" w:rsidRDefault="00AE2C4C">
            <w:pPr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</w:tcPr>
          <w:p w:rsidR="00AE2C4C" w:rsidRPr="00DE0F0C" w:rsidRDefault="00AE2C4C">
            <w:pPr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AE2C4C" w:rsidRPr="00DE0F0C" w:rsidRDefault="00AE2C4C">
            <w:pPr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22" w:type="dxa"/>
          </w:tcPr>
          <w:p w:rsidR="00AE2C4C" w:rsidRPr="00DE0F0C" w:rsidRDefault="00AE2C4C">
            <w:pPr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</w:tcPr>
          <w:p w:rsidR="00AE2C4C" w:rsidRPr="00DE0F0C" w:rsidRDefault="00AE2C4C">
            <w:pPr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E2C4C" w:rsidRPr="00DE0F0C">
        <w:tc>
          <w:tcPr>
            <w:tcW w:w="1098" w:type="dxa"/>
            <w:tcBorders>
              <w:bottom w:val="double" w:sz="4" w:space="0" w:color="auto"/>
            </w:tcBorders>
          </w:tcPr>
          <w:p w:rsidR="00AE2C4C" w:rsidRPr="00DE0F0C" w:rsidRDefault="00AE2C4C">
            <w:pPr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AE2C4C" w:rsidRPr="00DE0F0C" w:rsidRDefault="00AE2C4C">
            <w:pPr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AE2C4C" w:rsidRPr="00DE0F0C" w:rsidRDefault="00AE2C4C">
            <w:pPr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:rsidR="00AE2C4C" w:rsidRPr="00DE0F0C" w:rsidRDefault="00AE2C4C">
            <w:pPr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AE2C4C" w:rsidRPr="00DE0F0C" w:rsidRDefault="00AE2C4C">
            <w:pPr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22" w:type="dxa"/>
            <w:tcBorders>
              <w:bottom w:val="double" w:sz="4" w:space="0" w:color="auto"/>
            </w:tcBorders>
          </w:tcPr>
          <w:p w:rsidR="00AE2C4C" w:rsidRPr="00DE0F0C" w:rsidRDefault="00AE2C4C">
            <w:pPr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AE2C4C" w:rsidRPr="00DE0F0C" w:rsidRDefault="00AE2C4C">
            <w:pPr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AE2C4C" w:rsidRPr="00DE0F0C" w:rsidRDefault="00AE2C4C">
      <w:pPr>
        <w:spacing w:line="280" w:lineRule="exact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AE2C4C" w:rsidRPr="00DE0F0C" w:rsidRDefault="00AE2C4C">
      <w:pPr>
        <w:keepNext/>
        <w:numPr>
          <w:ilvl w:val="0"/>
          <w:numId w:val="29"/>
        </w:numPr>
        <w:spacing w:line="280" w:lineRule="exac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33" w:name="_DV_M31"/>
      <w:bookmarkEnd w:id="33"/>
      <w:r w:rsidRPr="00DE0F0C">
        <w:rPr>
          <w:rFonts w:ascii="Arial" w:hAnsi="Arial" w:cs="Arial"/>
          <w:b/>
          <w:bCs/>
          <w:color w:val="000000"/>
          <w:sz w:val="24"/>
          <w:szCs w:val="24"/>
        </w:rPr>
        <w:t>Résumé des titres tel qu</w:t>
      </w:r>
      <w:r w:rsidR="00DE0F0C" w:rsidRPr="00DE0F0C">
        <w:rPr>
          <w:rFonts w:ascii="Arial" w:hAnsi="Arial" w:cs="Arial"/>
          <w:b/>
          <w:bCs/>
          <w:color w:val="000000"/>
          <w:sz w:val="24"/>
          <w:szCs w:val="24"/>
        </w:rPr>
        <w:t>’</w:t>
      </w:r>
      <w:r w:rsidRPr="00DE0F0C">
        <w:rPr>
          <w:rFonts w:ascii="Arial" w:hAnsi="Arial" w:cs="Arial"/>
          <w:b/>
          <w:bCs/>
          <w:color w:val="000000"/>
          <w:sz w:val="24"/>
          <w:szCs w:val="24"/>
        </w:rPr>
        <w:t>à la fin de l</w:t>
      </w:r>
      <w:r w:rsidR="00DE0F0C" w:rsidRPr="00DE0F0C">
        <w:rPr>
          <w:rFonts w:ascii="Arial" w:hAnsi="Arial" w:cs="Arial"/>
          <w:b/>
          <w:bCs/>
          <w:color w:val="000000"/>
          <w:sz w:val="24"/>
          <w:szCs w:val="24"/>
        </w:rPr>
        <w:t>’</w:t>
      </w:r>
      <w:r w:rsidRPr="00DE0F0C">
        <w:rPr>
          <w:rFonts w:ascii="Arial" w:hAnsi="Arial" w:cs="Arial"/>
          <w:b/>
          <w:bCs/>
          <w:color w:val="000000"/>
          <w:sz w:val="24"/>
          <w:szCs w:val="24"/>
        </w:rPr>
        <w:t xml:space="preserve">exercice financier </w:t>
      </w:r>
    </w:p>
    <w:p w:rsidR="00AE2C4C" w:rsidRPr="00DE0F0C" w:rsidRDefault="00AE2C4C">
      <w:pPr>
        <w:keepNext/>
        <w:spacing w:line="28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AE2C4C" w:rsidRPr="00DE0F0C" w:rsidRDefault="00AE2C4C">
      <w:pPr>
        <w:keepNext/>
        <w:spacing w:line="280" w:lineRule="exact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bookmarkStart w:id="34" w:name="_DV_M32"/>
      <w:bookmarkEnd w:id="34"/>
      <w:r w:rsidRPr="00DE0F0C">
        <w:rPr>
          <w:rFonts w:ascii="Arial" w:hAnsi="Arial" w:cs="Arial"/>
          <w:color w:val="000000"/>
          <w:sz w:val="24"/>
          <w:szCs w:val="24"/>
        </w:rPr>
        <w:t>Fournir les renseignements suivants dans un format tabulaire tel qu</w:t>
      </w:r>
      <w:r w:rsidR="00DE0F0C" w:rsidRPr="00DE0F0C">
        <w:rPr>
          <w:rFonts w:ascii="Arial" w:hAnsi="Arial" w:cs="Arial"/>
          <w:color w:val="000000"/>
          <w:sz w:val="24"/>
          <w:szCs w:val="24"/>
        </w:rPr>
        <w:t>’</w:t>
      </w:r>
      <w:r w:rsidRPr="00DE0F0C">
        <w:rPr>
          <w:rFonts w:ascii="Arial" w:hAnsi="Arial" w:cs="Arial"/>
          <w:color w:val="000000"/>
          <w:sz w:val="24"/>
          <w:szCs w:val="24"/>
        </w:rPr>
        <w:t>à la fin de l</w:t>
      </w:r>
      <w:r w:rsidR="00DE0F0C" w:rsidRPr="00DE0F0C">
        <w:rPr>
          <w:rFonts w:ascii="Arial" w:hAnsi="Arial" w:cs="Arial"/>
          <w:color w:val="000000"/>
          <w:sz w:val="24"/>
          <w:szCs w:val="24"/>
        </w:rPr>
        <w:t>’</w:t>
      </w:r>
      <w:r w:rsidRPr="00DE0F0C">
        <w:rPr>
          <w:rFonts w:ascii="Arial" w:hAnsi="Arial" w:cs="Arial"/>
          <w:color w:val="000000"/>
          <w:sz w:val="24"/>
          <w:szCs w:val="24"/>
        </w:rPr>
        <w:t>exercice financier :</w:t>
      </w:r>
    </w:p>
    <w:p w:rsidR="00AE2C4C" w:rsidRPr="00DE0F0C" w:rsidRDefault="00AE2C4C">
      <w:pPr>
        <w:keepNext/>
        <w:spacing w:line="280" w:lineRule="exact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AE2C4C" w:rsidRPr="00DE0F0C" w:rsidRDefault="00AE2C4C">
      <w:pPr>
        <w:numPr>
          <w:ilvl w:val="0"/>
          <w:numId w:val="31"/>
        </w:numPr>
        <w:spacing w:line="280" w:lineRule="exact"/>
        <w:jc w:val="both"/>
        <w:rPr>
          <w:rFonts w:ascii="Arial" w:hAnsi="Arial" w:cs="Arial"/>
          <w:color w:val="000000"/>
          <w:sz w:val="24"/>
          <w:szCs w:val="24"/>
        </w:rPr>
      </w:pPr>
      <w:bookmarkStart w:id="35" w:name="_DV_M33"/>
      <w:bookmarkEnd w:id="35"/>
      <w:r w:rsidRPr="00DE0F0C">
        <w:rPr>
          <w:rFonts w:ascii="Arial" w:hAnsi="Arial" w:cs="Arial"/>
          <w:color w:val="000000"/>
          <w:sz w:val="24"/>
          <w:szCs w:val="24"/>
        </w:rPr>
        <w:t>description du capital-actions autorisé, y compris le nombre d</w:t>
      </w:r>
      <w:r w:rsidR="00DE0F0C" w:rsidRPr="00DE0F0C">
        <w:rPr>
          <w:rFonts w:ascii="Arial" w:hAnsi="Arial" w:cs="Arial"/>
          <w:color w:val="000000"/>
          <w:sz w:val="24"/>
          <w:szCs w:val="24"/>
        </w:rPr>
        <w:t>’</w:t>
      </w:r>
      <w:r w:rsidRPr="00DE0F0C">
        <w:rPr>
          <w:rFonts w:ascii="Arial" w:hAnsi="Arial" w:cs="Arial"/>
          <w:color w:val="000000"/>
          <w:sz w:val="24"/>
          <w:szCs w:val="24"/>
        </w:rPr>
        <w:t>actions pour chaque catégorie, les taux de dividende des actions privilégiées et s</w:t>
      </w:r>
      <w:r w:rsidR="00DE0F0C" w:rsidRPr="00DE0F0C">
        <w:rPr>
          <w:rFonts w:ascii="Arial" w:hAnsi="Arial" w:cs="Arial"/>
          <w:color w:val="000000"/>
          <w:sz w:val="24"/>
          <w:szCs w:val="24"/>
        </w:rPr>
        <w:t>’</w:t>
      </w:r>
      <w:r w:rsidRPr="00DE0F0C">
        <w:rPr>
          <w:rFonts w:ascii="Arial" w:hAnsi="Arial" w:cs="Arial"/>
          <w:color w:val="000000"/>
          <w:sz w:val="24"/>
          <w:szCs w:val="24"/>
        </w:rPr>
        <w:t>il y a des clauses d</w:t>
      </w:r>
      <w:r w:rsidR="00DE0F0C" w:rsidRPr="00DE0F0C">
        <w:rPr>
          <w:rFonts w:ascii="Arial" w:hAnsi="Arial" w:cs="Arial"/>
          <w:color w:val="000000"/>
          <w:sz w:val="24"/>
          <w:szCs w:val="24"/>
        </w:rPr>
        <w:t>’</w:t>
      </w:r>
      <w:r w:rsidRPr="00DE0F0C">
        <w:rPr>
          <w:rFonts w:ascii="Arial" w:hAnsi="Arial" w:cs="Arial"/>
          <w:color w:val="000000"/>
          <w:sz w:val="24"/>
          <w:szCs w:val="24"/>
        </w:rPr>
        <w:t>accumulation, ainsi que les dispositions de rachat et de convertibilité;</w:t>
      </w:r>
    </w:p>
    <w:p w:rsidR="00AE2C4C" w:rsidRPr="00DE0F0C" w:rsidRDefault="00AE2C4C">
      <w:pPr>
        <w:spacing w:line="28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AE2C4C" w:rsidRPr="00DE0F0C" w:rsidRDefault="00AE2C4C">
      <w:pPr>
        <w:numPr>
          <w:ilvl w:val="0"/>
          <w:numId w:val="31"/>
        </w:numPr>
        <w:spacing w:line="280" w:lineRule="exact"/>
        <w:jc w:val="both"/>
        <w:rPr>
          <w:rFonts w:ascii="Arial" w:hAnsi="Arial" w:cs="Arial"/>
          <w:color w:val="000000"/>
          <w:sz w:val="24"/>
          <w:szCs w:val="24"/>
        </w:rPr>
      </w:pPr>
      <w:bookmarkStart w:id="36" w:name="_DV_M34"/>
      <w:bookmarkEnd w:id="36"/>
      <w:r w:rsidRPr="00DE0F0C">
        <w:rPr>
          <w:rFonts w:ascii="Arial" w:hAnsi="Arial" w:cs="Arial"/>
          <w:color w:val="000000"/>
          <w:sz w:val="24"/>
          <w:szCs w:val="24"/>
        </w:rPr>
        <w:t>nombre et valeur comptabilisée pour les actions émises et en circulation;</w:t>
      </w:r>
    </w:p>
    <w:p w:rsidR="00AE2C4C" w:rsidRPr="00DE0F0C" w:rsidRDefault="00AE2C4C">
      <w:pPr>
        <w:spacing w:line="28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AE2C4C" w:rsidRPr="00DE0F0C" w:rsidRDefault="00AE2C4C">
      <w:pPr>
        <w:numPr>
          <w:ilvl w:val="0"/>
          <w:numId w:val="31"/>
        </w:numPr>
        <w:spacing w:line="280" w:lineRule="exact"/>
        <w:jc w:val="both"/>
        <w:rPr>
          <w:rFonts w:ascii="Arial" w:hAnsi="Arial" w:cs="Arial"/>
          <w:color w:val="000000"/>
          <w:sz w:val="24"/>
          <w:szCs w:val="24"/>
        </w:rPr>
      </w:pPr>
      <w:bookmarkStart w:id="37" w:name="_DV_M35"/>
      <w:bookmarkEnd w:id="37"/>
      <w:r w:rsidRPr="00DE0F0C">
        <w:rPr>
          <w:rFonts w:ascii="Arial" w:hAnsi="Arial" w:cs="Arial"/>
          <w:color w:val="000000"/>
          <w:sz w:val="24"/>
          <w:szCs w:val="24"/>
        </w:rPr>
        <w:t>descriptions des options, bons de souscription et titres convertibles en circulation, ce qui comprend le nombre ou le montant, le prix d</w:t>
      </w:r>
      <w:r w:rsidR="00DE0F0C" w:rsidRPr="00DE0F0C">
        <w:rPr>
          <w:rFonts w:ascii="Arial" w:hAnsi="Arial" w:cs="Arial"/>
          <w:color w:val="000000"/>
          <w:sz w:val="24"/>
          <w:szCs w:val="24"/>
        </w:rPr>
        <w:t>’</w:t>
      </w:r>
      <w:r w:rsidRPr="00DE0F0C">
        <w:rPr>
          <w:rFonts w:ascii="Arial" w:hAnsi="Arial" w:cs="Arial"/>
          <w:color w:val="000000"/>
          <w:sz w:val="24"/>
          <w:szCs w:val="24"/>
        </w:rPr>
        <w:t>exercice ou de conversion et la date d</w:t>
      </w:r>
      <w:r w:rsidR="00DE0F0C" w:rsidRPr="00DE0F0C">
        <w:rPr>
          <w:rFonts w:ascii="Arial" w:hAnsi="Arial" w:cs="Arial"/>
          <w:color w:val="000000"/>
          <w:sz w:val="24"/>
          <w:szCs w:val="24"/>
        </w:rPr>
        <w:t>’</w:t>
      </w:r>
      <w:r w:rsidRPr="00DE0F0C">
        <w:rPr>
          <w:rFonts w:ascii="Arial" w:hAnsi="Arial" w:cs="Arial"/>
          <w:color w:val="000000"/>
          <w:sz w:val="24"/>
          <w:szCs w:val="24"/>
        </w:rPr>
        <w:t>échéance, en plus de toute valeur comptabilisée;</w:t>
      </w:r>
    </w:p>
    <w:p w:rsidR="00AE2C4C" w:rsidRPr="00DE0F0C" w:rsidRDefault="00AE2C4C">
      <w:pPr>
        <w:spacing w:line="28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AE2C4C" w:rsidRPr="00DE0F0C" w:rsidRDefault="00AE2C4C">
      <w:pPr>
        <w:numPr>
          <w:ilvl w:val="0"/>
          <w:numId w:val="31"/>
        </w:numPr>
        <w:spacing w:line="280" w:lineRule="exact"/>
        <w:jc w:val="both"/>
        <w:rPr>
          <w:rFonts w:ascii="Arial" w:hAnsi="Arial" w:cs="Arial"/>
          <w:color w:val="000000"/>
          <w:sz w:val="24"/>
          <w:szCs w:val="24"/>
        </w:rPr>
      </w:pPr>
      <w:bookmarkStart w:id="38" w:name="_DV_M36"/>
      <w:bookmarkEnd w:id="38"/>
      <w:r w:rsidRPr="00DE0F0C">
        <w:rPr>
          <w:rFonts w:ascii="Arial" w:hAnsi="Arial" w:cs="Arial"/>
          <w:color w:val="000000"/>
          <w:sz w:val="24"/>
          <w:szCs w:val="24"/>
        </w:rPr>
        <w:t>nombre d</w:t>
      </w:r>
      <w:r w:rsidR="00DE0F0C" w:rsidRPr="00DE0F0C">
        <w:rPr>
          <w:rFonts w:ascii="Arial" w:hAnsi="Arial" w:cs="Arial"/>
          <w:color w:val="000000"/>
          <w:sz w:val="24"/>
          <w:szCs w:val="24"/>
        </w:rPr>
        <w:t>’</w:t>
      </w:r>
      <w:r w:rsidRPr="00DE0F0C">
        <w:rPr>
          <w:rFonts w:ascii="Arial" w:hAnsi="Arial" w:cs="Arial"/>
          <w:color w:val="000000"/>
          <w:sz w:val="24"/>
          <w:szCs w:val="24"/>
        </w:rPr>
        <w:t>actions de chaque catégorie d</w:t>
      </w:r>
      <w:r w:rsidR="00DE0F0C" w:rsidRPr="00DE0F0C">
        <w:rPr>
          <w:rFonts w:ascii="Arial" w:hAnsi="Arial" w:cs="Arial"/>
          <w:color w:val="000000"/>
          <w:sz w:val="24"/>
          <w:szCs w:val="24"/>
        </w:rPr>
        <w:t>’</w:t>
      </w:r>
      <w:r w:rsidRPr="00DE0F0C">
        <w:rPr>
          <w:rFonts w:ascii="Arial" w:hAnsi="Arial" w:cs="Arial"/>
          <w:color w:val="000000"/>
          <w:sz w:val="24"/>
          <w:szCs w:val="24"/>
        </w:rPr>
        <w:t>actions qui est sujet à des conventions de blocage de titres ou de mise en commun, ou toute autre restriction sur le transfert.</w:t>
      </w:r>
    </w:p>
    <w:p w:rsidR="00AE2C4C" w:rsidRPr="00DE0F0C" w:rsidRDefault="00AE2C4C">
      <w:pPr>
        <w:spacing w:line="28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AE2C4C" w:rsidRPr="00DE0F0C" w:rsidRDefault="00AE2C4C">
      <w:pPr>
        <w:pStyle w:val="BodyText2"/>
        <w:numPr>
          <w:ilvl w:val="0"/>
          <w:numId w:val="29"/>
        </w:numPr>
        <w:spacing w:line="280" w:lineRule="exact"/>
        <w:rPr>
          <w:rFonts w:ascii="Arial" w:hAnsi="Arial" w:cs="Arial"/>
          <w:b/>
          <w:bCs/>
          <w:color w:val="000000"/>
        </w:rPr>
      </w:pPr>
      <w:bookmarkStart w:id="39" w:name="_DV_M37"/>
      <w:bookmarkEnd w:id="39"/>
      <w:r w:rsidRPr="00DE0F0C">
        <w:rPr>
          <w:rFonts w:ascii="Arial" w:hAnsi="Arial" w:cs="Arial"/>
          <w:b/>
          <w:bCs/>
          <w:color w:val="000000"/>
        </w:rPr>
        <w:t>Énumérer les noms des administrateurs et agents, avec le ou les postes occupés, au moment où ce rapport est signé et déposé.</w:t>
      </w:r>
    </w:p>
    <w:p w:rsidR="00AE2C4C" w:rsidRPr="00DE0F0C" w:rsidRDefault="00AE2C4C">
      <w:pPr>
        <w:pStyle w:val="BodyText2"/>
        <w:spacing w:line="280" w:lineRule="exact"/>
        <w:rPr>
          <w:rFonts w:ascii="Arial" w:hAnsi="Arial" w:cs="Arial"/>
          <w:color w:val="000000"/>
        </w:rPr>
      </w:pPr>
    </w:p>
    <w:p w:rsidR="00AE2C4C" w:rsidRPr="00DE0F0C" w:rsidRDefault="00AE2C4C">
      <w:pPr>
        <w:pStyle w:val="BodyText2"/>
        <w:keepNext/>
        <w:spacing w:line="280" w:lineRule="exact"/>
        <w:rPr>
          <w:rFonts w:ascii="Arial" w:hAnsi="Arial" w:cs="Arial"/>
          <w:b/>
          <w:bCs/>
          <w:color w:val="000000"/>
        </w:rPr>
      </w:pPr>
      <w:bookmarkStart w:id="40" w:name="_DV_M38"/>
      <w:bookmarkEnd w:id="40"/>
      <w:r w:rsidRPr="00DE0F0C">
        <w:rPr>
          <w:rFonts w:ascii="Arial" w:hAnsi="Arial" w:cs="Arial"/>
          <w:b/>
          <w:bCs/>
          <w:color w:val="000000"/>
        </w:rPr>
        <w:t>ANNEXE C : RAPPORT DE GESTION</w:t>
      </w:r>
    </w:p>
    <w:p w:rsidR="00AE2C4C" w:rsidRPr="00DE0F0C" w:rsidRDefault="00AE2C4C">
      <w:pPr>
        <w:pStyle w:val="BodyText2"/>
        <w:keepNext/>
        <w:spacing w:line="280" w:lineRule="exact"/>
        <w:ind w:left="720"/>
        <w:rPr>
          <w:rFonts w:ascii="Arial" w:hAnsi="Arial" w:cs="Arial"/>
          <w:color w:val="000000"/>
        </w:rPr>
      </w:pPr>
    </w:p>
    <w:p w:rsidR="00AE2C4C" w:rsidRPr="00DE0F0C" w:rsidRDefault="00AE2C4C">
      <w:pPr>
        <w:pStyle w:val="BodyText2"/>
        <w:keepNext/>
        <w:spacing w:line="280" w:lineRule="exact"/>
        <w:ind w:left="720"/>
        <w:rPr>
          <w:rFonts w:ascii="Arial" w:hAnsi="Arial" w:cs="Arial"/>
          <w:color w:val="000000"/>
        </w:rPr>
      </w:pPr>
      <w:bookmarkStart w:id="41" w:name="_DV_M39"/>
      <w:bookmarkEnd w:id="41"/>
      <w:r w:rsidRPr="00DE0F0C">
        <w:rPr>
          <w:rFonts w:ascii="Arial" w:hAnsi="Arial" w:cs="Arial"/>
          <w:color w:val="000000"/>
        </w:rPr>
        <w:t>Fournir le rapport de gestion provisoire si les lois applicables sur les valeurs mobilières l</w:t>
      </w:r>
      <w:r w:rsidR="00DE0F0C" w:rsidRPr="00DE0F0C">
        <w:rPr>
          <w:rFonts w:ascii="Arial" w:hAnsi="Arial" w:cs="Arial"/>
          <w:color w:val="000000"/>
        </w:rPr>
        <w:t>’</w:t>
      </w:r>
      <w:r w:rsidRPr="00DE0F0C">
        <w:rPr>
          <w:rFonts w:ascii="Arial" w:hAnsi="Arial" w:cs="Arial"/>
          <w:color w:val="000000"/>
        </w:rPr>
        <w:t>exigent.</w:t>
      </w:r>
    </w:p>
    <w:p w:rsidR="00AE2C4C" w:rsidRPr="00DE0F0C" w:rsidRDefault="00AE2C4C">
      <w:pPr>
        <w:pStyle w:val="List"/>
        <w:keepLines/>
        <w:spacing w:before="120"/>
        <w:ind w:left="0" w:firstLine="0"/>
        <w:rPr>
          <w:rFonts w:ascii="Arial" w:hAnsi="Arial" w:cs="Arial"/>
          <w:b/>
          <w:bCs/>
          <w:color w:val="000000"/>
        </w:rPr>
      </w:pPr>
    </w:p>
    <w:p w:rsidR="00AE2C4C" w:rsidRPr="00DE0F0C" w:rsidRDefault="00AE2C4C">
      <w:pPr>
        <w:pStyle w:val="List"/>
        <w:keepLines/>
        <w:spacing w:before="120"/>
        <w:ind w:left="0" w:firstLine="0"/>
        <w:rPr>
          <w:rFonts w:ascii="Arial" w:hAnsi="Arial" w:cs="Arial"/>
          <w:b/>
          <w:bCs/>
          <w:color w:val="000000"/>
        </w:rPr>
      </w:pPr>
      <w:bookmarkStart w:id="42" w:name="_DV_M40"/>
      <w:bookmarkEnd w:id="42"/>
      <w:r w:rsidRPr="00DE0F0C">
        <w:rPr>
          <w:rFonts w:ascii="Arial" w:hAnsi="Arial" w:cs="Arial"/>
          <w:b/>
          <w:bCs/>
          <w:color w:val="000000"/>
        </w:rPr>
        <w:t>Certificat de conformité</w:t>
      </w:r>
    </w:p>
    <w:p w:rsidR="00AE2C4C" w:rsidRPr="00DE0F0C" w:rsidRDefault="00AE2C4C">
      <w:pPr>
        <w:pStyle w:val="BodyText"/>
        <w:keepLines/>
        <w:rPr>
          <w:rFonts w:ascii="Arial" w:hAnsi="Arial" w:cs="Arial"/>
          <w:color w:val="000000"/>
        </w:rPr>
      </w:pPr>
      <w:bookmarkStart w:id="43" w:name="_DV_M41"/>
      <w:bookmarkEnd w:id="43"/>
      <w:r w:rsidRPr="00DE0F0C">
        <w:rPr>
          <w:rFonts w:ascii="Arial" w:hAnsi="Arial" w:cs="Arial"/>
          <w:color w:val="000000"/>
        </w:rPr>
        <w:t>Le soussigné certifie aux présentes :</w:t>
      </w:r>
    </w:p>
    <w:p w:rsidR="00AE2C4C" w:rsidRPr="00DE0F0C" w:rsidRDefault="00AE2C4C">
      <w:pPr>
        <w:pStyle w:val="List"/>
        <w:keepLines/>
        <w:numPr>
          <w:ilvl w:val="0"/>
          <w:numId w:val="23"/>
        </w:numPr>
        <w:jc w:val="both"/>
        <w:rPr>
          <w:rFonts w:ascii="Arial" w:hAnsi="Arial" w:cs="Arial"/>
          <w:color w:val="000000"/>
        </w:rPr>
      </w:pPr>
      <w:bookmarkStart w:id="44" w:name="_DV_M42"/>
      <w:bookmarkEnd w:id="44"/>
      <w:r w:rsidRPr="00DE0F0C">
        <w:rPr>
          <w:rFonts w:ascii="Arial" w:hAnsi="Arial" w:cs="Arial"/>
          <w:color w:val="000000"/>
        </w:rPr>
        <w:t>que le soussigné est un administrateur ou un cadre supérieur de l</w:t>
      </w:r>
      <w:r w:rsidR="00DE0F0C" w:rsidRPr="00DE0F0C">
        <w:rPr>
          <w:rFonts w:ascii="Arial" w:hAnsi="Arial" w:cs="Arial"/>
          <w:color w:val="000000"/>
        </w:rPr>
        <w:t>’</w:t>
      </w:r>
      <w:r w:rsidRPr="00DE0F0C">
        <w:rPr>
          <w:rFonts w:ascii="Arial" w:hAnsi="Arial" w:cs="Arial"/>
          <w:color w:val="000000"/>
        </w:rPr>
        <w:t>émetteur et qu</w:t>
      </w:r>
      <w:r w:rsidR="00DE0F0C" w:rsidRPr="00DE0F0C">
        <w:rPr>
          <w:rFonts w:ascii="Arial" w:hAnsi="Arial" w:cs="Arial"/>
          <w:color w:val="000000"/>
        </w:rPr>
        <w:t>’</w:t>
      </w:r>
      <w:r w:rsidRPr="00DE0F0C">
        <w:rPr>
          <w:rFonts w:ascii="Arial" w:hAnsi="Arial" w:cs="Arial"/>
          <w:color w:val="000000"/>
        </w:rPr>
        <w:t>il a reçu autorisation en bonne et due forme de signer la présente déclaration trimestrielle d</w:t>
      </w:r>
      <w:r w:rsidR="00DE0F0C" w:rsidRPr="00DE0F0C">
        <w:rPr>
          <w:rFonts w:ascii="Arial" w:hAnsi="Arial" w:cs="Arial"/>
          <w:color w:val="000000"/>
        </w:rPr>
        <w:t>’</w:t>
      </w:r>
      <w:r w:rsidRPr="00DE0F0C">
        <w:rPr>
          <w:rFonts w:ascii="Arial" w:hAnsi="Arial" w:cs="Arial"/>
          <w:color w:val="000000"/>
        </w:rPr>
        <w:t>inscription à la cote, grâce à une résolution adoptée par le conseil d</w:t>
      </w:r>
      <w:r w:rsidR="00DE0F0C" w:rsidRPr="00DE0F0C">
        <w:rPr>
          <w:rFonts w:ascii="Arial" w:hAnsi="Arial" w:cs="Arial"/>
          <w:color w:val="000000"/>
        </w:rPr>
        <w:t>’</w:t>
      </w:r>
      <w:r w:rsidRPr="00DE0F0C">
        <w:rPr>
          <w:rFonts w:ascii="Arial" w:hAnsi="Arial" w:cs="Arial"/>
          <w:color w:val="000000"/>
        </w:rPr>
        <w:t>administration de l</w:t>
      </w:r>
      <w:r w:rsidR="00DE0F0C" w:rsidRPr="00DE0F0C">
        <w:rPr>
          <w:rFonts w:ascii="Arial" w:hAnsi="Arial" w:cs="Arial"/>
          <w:color w:val="000000"/>
        </w:rPr>
        <w:t>’</w:t>
      </w:r>
      <w:r w:rsidRPr="00DE0F0C">
        <w:rPr>
          <w:rFonts w:ascii="Arial" w:hAnsi="Arial" w:cs="Arial"/>
          <w:color w:val="000000"/>
        </w:rPr>
        <w:t>émetteur;</w:t>
      </w:r>
    </w:p>
    <w:p w:rsidR="00AE2C4C" w:rsidRPr="00DE0F0C" w:rsidRDefault="00AE2C4C">
      <w:pPr>
        <w:pStyle w:val="List"/>
        <w:numPr>
          <w:ilvl w:val="0"/>
          <w:numId w:val="23"/>
        </w:numPr>
        <w:jc w:val="both"/>
        <w:rPr>
          <w:rFonts w:ascii="Arial" w:hAnsi="Arial" w:cs="Arial"/>
          <w:color w:val="000000"/>
        </w:rPr>
      </w:pPr>
      <w:bookmarkStart w:id="45" w:name="_DV_M43"/>
      <w:bookmarkEnd w:id="45"/>
      <w:r w:rsidRPr="00DE0F0C">
        <w:rPr>
          <w:rFonts w:ascii="Arial" w:hAnsi="Arial" w:cs="Arial"/>
          <w:color w:val="000000"/>
        </w:rPr>
        <w:t>qu</w:t>
      </w:r>
      <w:r w:rsidR="00DE0F0C" w:rsidRPr="00DE0F0C">
        <w:rPr>
          <w:rFonts w:ascii="Arial" w:hAnsi="Arial" w:cs="Arial"/>
          <w:color w:val="000000"/>
        </w:rPr>
        <w:t>’</w:t>
      </w:r>
      <w:r w:rsidRPr="00DE0F0C">
        <w:rPr>
          <w:rFonts w:ascii="Arial" w:hAnsi="Arial" w:cs="Arial"/>
          <w:color w:val="000000"/>
        </w:rPr>
        <w:t>à la date ci-contre, il n</w:t>
      </w:r>
      <w:r w:rsidR="00DE0F0C" w:rsidRPr="00DE0F0C">
        <w:rPr>
          <w:rFonts w:ascii="Arial" w:hAnsi="Arial" w:cs="Arial"/>
          <w:color w:val="000000"/>
        </w:rPr>
        <w:t>’</w:t>
      </w:r>
      <w:r w:rsidRPr="00DE0F0C">
        <w:rPr>
          <w:rFonts w:ascii="Arial" w:hAnsi="Arial" w:cs="Arial"/>
          <w:color w:val="000000"/>
        </w:rPr>
        <w:t>y a aucun renseignement important concernant l</w:t>
      </w:r>
      <w:r w:rsidR="00DE0F0C" w:rsidRPr="00DE0F0C">
        <w:rPr>
          <w:rFonts w:ascii="Arial" w:hAnsi="Arial" w:cs="Arial"/>
          <w:color w:val="000000"/>
        </w:rPr>
        <w:t>’</w:t>
      </w:r>
      <w:r w:rsidRPr="00DE0F0C">
        <w:rPr>
          <w:rFonts w:ascii="Arial" w:hAnsi="Arial" w:cs="Arial"/>
          <w:color w:val="000000"/>
        </w:rPr>
        <w:t>émetteur n</w:t>
      </w:r>
      <w:r w:rsidR="00DE0F0C" w:rsidRPr="00DE0F0C">
        <w:rPr>
          <w:rFonts w:ascii="Arial" w:hAnsi="Arial" w:cs="Arial"/>
          <w:color w:val="000000"/>
        </w:rPr>
        <w:t>’</w:t>
      </w:r>
      <w:r w:rsidRPr="00DE0F0C">
        <w:rPr>
          <w:rFonts w:ascii="Arial" w:hAnsi="Arial" w:cs="Arial"/>
          <w:color w:val="000000"/>
        </w:rPr>
        <w:t>ayant pas été divulgué publiquement;</w:t>
      </w:r>
    </w:p>
    <w:p w:rsidR="00AE2C4C" w:rsidRPr="00DE0F0C" w:rsidRDefault="00AE2C4C">
      <w:pPr>
        <w:pStyle w:val="List"/>
        <w:numPr>
          <w:ilvl w:val="0"/>
          <w:numId w:val="23"/>
        </w:numPr>
        <w:jc w:val="both"/>
        <w:rPr>
          <w:rFonts w:ascii="Arial" w:hAnsi="Arial" w:cs="Arial"/>
          <w:color w:val="000000"/>
        </w:rPr>
      </w:pPr>
      <w:bookmarkStart w:id="46" w:name="_DV_M44"/>
      <w:bookmarkEnd w:id="46"/>
      <w:r w:rsidRPr="00DE0F0C">
        <w:rPr>
          <w:rFonts w:ascii="Arial" w:hAnsi="Arial" w:cs="Arial"/>
        </w:rPr>
        <w:t>que le soussigné confirme par la présente à la Bourse que l</w:t>
      </w:r>
      <w:r w:rsidR="00DE0F0C" w:rsidRPr="00DE0F0C">
        <w:rPr>
          <w:rFonts w:ascii="Arial" w:hAnsi="Arial" w:cs="Arial"/>
        </w:rPr>
        <w:t>’</w:t>
      </w:r>
      <w:r w:rsidRPr="00DE0F0C">
        <w:rPr>
          <w:rFonts w:ascii="Arial" w:hAnsi="Arial" w:cs="Arial"/>
        </w:rPr>
        <w:t>émetteur se conforme aux exigences de la législation applicable aux valeurs mobilières (selon la définition de ce terme dans la Norme canadienne 14-101) et à toutes les exigences de la Bourse (telles que définies dans la Politique 1 de la Bourse);</w:t>
      </w:r>
    </w:p>
    <w:p w:rsidR="00AE2C4C" w:rsidRPr="00DE0F0C" w:rsidRDefault="00AE2C4C">
      <w:pPr>
        <w:pStyle w:val="List"/>
        <w:numPr>
          <w:ilvl w:val="0"/>
          <w:numId w:val="23"/>
        </w:numPr>
        <w:jc w:val="both"/>
        <w:rPr>
          <w:rFonts w:ascii="Arial" w:hAnsi="Arial" w:cs="Arial"/>
          <w:color w:val="000000"/>
        </w:rPr>
      </w:pPr>
      <w:bookmarkStart w:id="47" w:name="_DV_M47"/>
      <w:bookmarkEnd w:id="47"/>
      <w:r w:rsidRPr="00DE0F0C">
        <w:rPr>
          <w:rFonts w:ascii="Arial" w:hAnsi="Arial" w:cs="Arial"/>
          <w:color w:val="000000"/>
        </w:rPr>
        <w:t>que tous les renseignements contenus dans le présent Formulaire 5 - Déclaration trimestrielle d</w:t>
      </w:r>
      <w:r w:rsidR="00DE0F0C" w:rsidRPr="00DE0F0C">
        <w:rPr>
          <w:rFonts w:ascii="Arial" w:hAnsi="Arial" w:cs="Arial"/>
          <w:color w:val="000000"/>
        </w:rPr>
        <w:t>’</w:t>
      </w:r>
      <w:r w:rsidRPr="00DE0F0C">
        <w:rPr>
          <w:rFonts w:ascii="Arial" w:hAnsi="Arial" w:cs="Arial"/>
          <w:color w:val="000000"/>
        </w:rPr>
        <w:t>inscription à la cote sont vrais.</w:t>
      </w:r>
    </w:p>
    <w:p w:rsidR="00AE2C4C" w:rsidRPr="00DE0F0C" w:rsidRDefault="00AE2C4C">
      <w:pPr>
        <w:pStyle w:val="BodyText"/>
        <w:tabs>
          <w:tab w:val="left" w:pos="4680"/>
          <w:tab w:val="left" w:pos="7200"/>
        </w:tabs>
        <w:spacing w:before="480"/>
        <w:jc w:val="both"/>
        <w:rPr>
          <w:rFonts w:ascii="Arial" w:hAnsi="Arial" w:cs="Arial"/>
          <w:color w:val="000000"/>
        </w:rPr>
      </w:pPr>
      <w:bookmarkStart w:id="48" w:name="_DV_M48"/>
      <w:bookmarkEnd w:id="48"/>
      <w:r w:rsidRPr="00DE0F0C">
        <w:rPr>
          <w:rFonts w:ascii="Arial" w:hAnsi="Arial" w:cs="Arial"/>
          <w:color w:val="000000"/>
        </w:rPr>
        <w:t xml:space="preserve">Daté le </w:t>
      </w:r>
      <w:r w:rsidRPr="00DE0F0C">
        <w:rPr>
          <w:rFonts w:ascii="Arial" w:hAnsi="Arial" w:cs="Arial"/>
          <w:color w:val="000000"/>
          <w:u w:val="single"/>
        </w:rPr>
        <w:tab/>
      </w:r>
      <w:r w:rsidRPr="00DE0F0C">
        <w:rPr>
          <w:rFonts w:ascii="Arial" w:hAnsi="Arial" w:cs="Arial"/>
          <w:color w:val="000000"/>
        </w:rPr>
        <w:t>.</w:t>
      </w:r>
    </w:p>
    <w:p w:rsidR="00AE2C4C" w:rsidRPr="00DE0F0C" w:rsidRDefault="00AE2C4C">
      <w:pPr>
        <w:pStyle w:val="List"/>
        <w:tabs>
          <w:tab w:val="left" w:pos="9180"/>
        </w:tabs>
        <w:ind w:left="5220" w:hanging="5760"/>
        <w:rPr>
          <w:rFonts w:ascii="Arial" w:hAnsi="Arial" w:cs="Arial"/>
          <w:color w:val="000000"/>
        </w:rPr>
      </w:pPr>
      <w:bookmarkStart w:id="49" w:name="_DV_M49"/>
      <w:bookmarkEnd w:id="49"/>
      <w:r w:rsidRPr="00DE0F0C">
        <w:rPr>
          <w:rFonts w:ascii="Arial" w:hAnsi="Arial" w:cs="Arial"/>
          <w:color w:val="000000"/>
        </w:rPr>
        <w:tab/>
      </w:r>
      <w:r w:rsidRPr="00DE0F0C">
        <w:rPr>
          <w:rFonts w:ascii="Arial" w:hAnsi="Arial" w:cs="Arial"/>
          <w:color w:val="000000"/>
          <w:u w:val="single"/>
        </w:rPr>
        <w:tab/>
      </w:r>
      <w:r w:rsidRPr="00DE0F0C">
        <w:rPr>
          <w:rFonts w:ascii="Arial" w:hAnsi="Arial" w:cs="Arial"/>
          <w:color w:val="000000"/>
          <w:u w:val="single"/>
        </w:rPr>
        <w:br/>
      </w:r>
      <w:r w:rsidRPr="00DE0F0C">
        <w:rPr>
          <w:rFonts w:ascii="Arial" w:hAnsi="Arial" w:cs="Arial"/>
          <w:color w:val="000000"/>
        </w:rPr>
        <w:t>Nom de l</w:t>
      </w:r>
      <w:r w:rsidR="00DE0F0C" w:rsidRPr="00DE0F0C">
        <w:rPr>
          <w:rFonts w:ascii="Arial" w:hAnsi="Arial" w:cs="Arial"/>
          <w:color w:val="000000"/>
        </w:rPr>
        <w:t>’</w:t>
      </w:r>
      <w:r w:rsidRPr="00DE0F0C">
        <w:rPr>
          <w:rFonts w:ascii="Arial" w:hAnsi="Arial" w:cs="Arial"/>
          <w:color w:val="000000"/>
        </w:rPr>
        <w:t>administrateur ou du cadre supérieur</w:t>
      </w:r>
    </w:p>
    <w:p w:rsidR="00AE2C4C" w:rsidRPr="00DE0F0C" w:rsidRDefault="00AE2C4C">
      <w:pPr>
        <w:pStyle w:val="List"/>
        <w:tabs>
          <w:tab w:val="left" w:pos="9180"/>
          <w:tab w:val="left" w:pos="9360"/>
        </w:tabs>
        <w:ind w:left="5220" w:hanging="5220"/>
        <w:rPr>
          <w:rFonts w:ascii="Arial" w:hAnsi="Arial" w:cs="Arial"/>
          <w:color w:val="000000"/>
        </w:rPr>
      </w:pPr>
      <w:bookmarkStart w:id="50" w:name="_DV_M50"/>
      <w:bookmarkEnd w:id="50"/>
      <w:r w:rsidRPr="00DE0F0C">
        <w:rPr>
          <w:rFonts w:ascii="Arial" w:hAnsi="Arial" w:cs="Arial"/>
          <w:color w:val="000000"/>
        </w:rPr>
        <w:tab/>
      </w:r>
      <w:r w:rsidRPr="00DE0F0C">
        <w:rPr>
          <w:rFonts w:ascii="Arial" w:hAnsi="Arial" w:cs="Arial"/>
          <w:color w:val="000000"/>
          <w:u w:val="single"/>
        </w:rPr>
        <w:tab/>
      </w:r>
      <w:r w:rsidRPr="00DE0F0C">
        <w:rPr>
          <w:rFonts w:ascii="Arial" w:hAnsi="Arial" w:cs="Arial"/>
          <w:color w:val="000000"/>
        </w:rPr>
        <w:br/>
        <w:t>Signature</w:t>
      </w:r>
    </w:p>
    <w:p w:rsidR="00AE2C4C" w:rsidRPr="00DE0F0C" w:rsidRDefault="00AE2C4C">
      <w:pPr>
        <w:pStyle w:val="BodyText"/>
        <w:tabs>
          <w:tab w:val="left" w:pos="9180"/>
        </w:tabs>
        <w:ind w:left="5220"/>
        <w:rPr>
          <w:rFonts w:ascii="Arial" w:hAnsi="Arial" w:cs="Arial"/>
          <w:color w:val="000000"/>
        </w:rPr>
      </w:pPr>
      <w:bookmarkStart w:id="51" w:name="_DV_M51"/>
      <w:bookmarkEnd w:id="51"/>
      <w:r w:rsidRPr="00DE0F0C">
        <w:rPr>
          <w:rFonts w:ascii="Arial" w:hAnsi="Arial" w:cs="Arial"/>
          <w:color w:val="000000"/>
          <w:u w:val="single"/>
        </w:rPr>
        <w:tab/>
      </w:r>
      <w:r w:rsidRPr="00DE0F0C">
        <w:rPr>
          <w:rFonts w:ascii="Arial" w:hAnsi="Arial" w:cs="Arial"/>
          <w:color w:val="000000"/>
        </w:rPr>
        <w:br/>
        <w:t>Titre officiel</w:t>
      </w:r>
      <w:bookmarkEnd w:id="6"/>
    </w:p>
    <w:p w:rsidR="00AE2C4C" w:rsidRPr="00DE0F0C" w:rsidRDefault="00AE2C4C">
      <w:pPr>
        <w:pStyle w:val="BodyText"/>
        <w:tabs>
          <w:tab w:val="left" w:pos="9180"/>
        </w:tabs>
        <w:ind w:left="522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530"/>
        <w:gridCol w:w="2898"/>
      </w:tblGrid>
      <w:tr w:rsidR="00AE2C4C" w:rsidRPr="00DE0F0C">
        <w:tc>
          <w:tcPr>
            <w:tcW w:w="514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AE2C4C" w:rsidRPr="00644D81" w:rsidRDefault="00AE2C4C">
            <w:pPr>
              <w:pStyle w:val="BodyText"/>
              <w:keepNext/>
              <w:keepLines/>
              <w:spacing w:before="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r-CA" w:eastAsia="fr-CA"/>
              </w:rPr>
            </w:pPr>
            <w:r w:rsidRPr="00644D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r-CA" w:eastAsia="fr-CA"/>
              </w:rPr>
              <w:t>Détails sur l</w:t>
            </w:r>
            <w:r w:rsidR="00DE0F0C" w:rsidRPr="00644D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r-CA" w:eastAsia="fr-CA"/>
              </w:rPr>
              <w:t>’</w:t>
            </w:r>
            <w:r w:rsidRPr="00644D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r-CA" w:eastAsia="fr-CA"/>
              </w:rPr>
              <w:t>émetteur</w:t>
            </w:r>
          </w:p>
          <w:p w:rsidR="00AE2C4C" w:rsidRPr="00644D81" w:rsidRDefault="00AE2C4C">
            <w:pPr>
              <w:pStyle w:val="BodyText"/>
              <w:keepNext/>
              <w:keepLines/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fr-CA" w:eastAsia="fr-CA"/>
              </w:rPr>
            </w:pPr>
            <w:r w:rsidRPr="00644D81">
              <w:rPr>
                <w:rFonts w:ascii="Arial" w:hAnsi="Arial" w:cs="Arial"/>
                <w:color w:val="000000"/>
                <w:sz w:val="18"/>
                <w:szCs w:val="18"/>
                <w:lang w:val="fr-CA" w:eastAsia="fr-CA"/>
              </w:rPr>
              <w:t>Nom de l</w:t>
            </w:r>
            <w:r w:rsidR="00DE0F0C" w:rsidRPr="00644D81">
              <w:rPr>
                <w:rFonts w:ascii="Arial" w:hAnsi="Arial" w:cs="Arial"/>
                <w:color w:val="000000"/>
                <w:sz w:val="18"/>
                <w:szCs w:val="18"/>
                <w:lang w:val="fr-CA" w:eastAsia="fr-CA"/>
              </w:rPr>
              <w:t>’</w:t>
            </w:r>
            <w:r w:rsidRPr="00644D81">
              <w:rPr>
                <w:rFonts w:ascii="Arial" w:hAnsi="Arial" w:cs="Arial"/>
                <w:color w:val="000000"/>
                <w:sz w:val="18"/>
                <w:szCs w:val="18"/>
                <w:lang w:val="fr-CA" w:eastAsia="fr-CA"/>
              </w:rPr>
              <w:t>émetteur</w:t>
            </w:r>
          </w:p>
          <w:p w:rsidR="00AE2C4C" w:rsidRPr="00644D81" w:rsidRDefault="00AE2C4C">
            <w:pPr>
              <w:pStyle w:val="BodyText"/>
              <w:keepNext/>
              <w:keepLines/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E2C4C" w:rsidRPr="00644D81" w:rsidRDefault="00AE2C4C">
            <w:pPr>
              <w:pStyle w:val="BodyText"/>
              <w:keepNext/>
              <w:keepLines/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fr-CA" w:eastAsia="fr-CA"/>
              </w:rPr>
            </w:pPr>
            <w:r w:rsidRPr="00644D81">
              <w:rPr>
                <w:rFonts w:ascii="Arial" w:hAnsi="Arial" w:cs="Arial"/>
                <w:color w:val="000000"/>
                <w:sz w:val="18"/>
                <w:szCs w:val="18"/>
                <w:lang w:val="fr-CA" w:eastAsia="fr-CA"/>
              </w:rPr>
              <w:t>Pour le trimestre finissant le</w:t>
            </w:r>
          </w:p>
        </w:tc>
        <w:tc>
          <w:tcPr>
            <w:tcW w:w="2898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AE2C4C" w:rsidRPr="00644D81" w:rsidRDefault="00AE2C4C">
            <w:pPr>
              <w:pStyle w:val="BodyText"/>
              <w:keepNext/>
              <w:keepLines/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fr-CA" w:eastAsia="fr-CA"/>
              </w:rPr>
            </w:pPr>
            <w:r w:rsidRPr="00644D81">
              <w:rPr>
                <w:rFonts w:ascii="Arial" w:hAnsi="Arial" w:cs="Arial"/>
                <w:color w:val="000000"/>
                <w:sz w:val="18"/>
                <w:szCs w:val="18"/>
                <w:lang w:val="fr-CA" w:eastAsia="fr-CA"/>
              </w:rPr>
              <w:t>Date du rapport</w:t>
            </w:r>
          </w:p>
          <w:p w:rsidR="00AE2C4C" w:rsidRPr="00644D81" w:rsidRDefault="00AE2C4C">
            <w:pPr>
              <w:pStyle w:val="BodyText"/>
              <w:keepNext/>
              <w:keepLines/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fr-CA" w:eastAsia="fr-CA"/>
              </w:rPr>
            </w:pPr>
            <w:r w:rsidRPr="00644D81">
              <w:rPr>
                <w:rFonts w:ascii="Arial" w:hAnsi="Arial" w:cs="Arial"/>
                <w:color w:val="000000"/>
                <w:sz w:val="18"/>
                <w:szCs w:val="18"/>
                <w:lang w:val="fr-CA" w:eastAsia="fr-CA"/>
              </w:rPr>
              <w:t>AA/MM/JJ</w:t>
            </w:r>
          </w:p>
        </w:tc>
      </w:tr>
      <w:tr w:rsidR="00AE2C4C" w:rsidRPr="00DE0F0C">
        <w:trPr>
          <w:trHeight w:val="585"/>
        </w:trPr>
        <w:tc>
          <w:tcPr>
            <w:tcW w:w="957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AE2C4C" w:rsidRPr="00644D81" w:rsidRDefault="00AE2C4C">
            <w:pPr>
              <w:pStyle w:val="BodyText"/>
              <w:keepNext/>
              <w:keepLines/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fr-CA" w:eastAsia="fr-CA"/>
              </w:rPr>
            </w:pPr>
            <w:r w:rsidRPr="00644D81">
              <w:rPr>
                <w:rFonts w:ascii="Arial" w:hAnsi="Arial" w:cs="Arial"/>
                <w:color w:val="000000"/>
                <w:sz w:val="18"/>
                <w:szCs w:val="18"/>
                <w:lang w:val="fr-CA" w:eastAsia="fr-CA"/>
              </w:rPr>
              <w:t>Adresse de l</w:t>
            </w:r>
            <w:r w:rsidR="00DE0F0C" w:rsidRPr="00644D81">
              <w:rPr>
                <w:rFonts w:ascii="Arial" w:hAnsi="Arial" w:cs="Arial"/>
                <w:color w:val="000000"/>
                <w:sz w:val="18"/>
                <w:szCs w:val="18"/>
                <w:lang w:val="fr-CA" w:eastAsia="fr-CA"/>
              </w:rPr>
              <w:t>’</w:t>
            </w:r>
            <w:r w:rsidRPr="00644D81">
              <w:rPr>
                <w:rFonts w:ascii="Arial" w:hAnsi="Arial" w:cs="Arial"/>
                <w:color w:val="000000"/>
                <w:sz w:val="18"/>
                <w:szCs w:val="18"/>
                <w:lang w:val="fr-CA" w:eastAsia="fr-CA"/>
              </w:rPr>
              <w:t>émetteur</w:t>
            </w:r>
          </w:p>
          <w:p w:rsidR="00AE2C4C" w:rsidRPr="00644D81" w:rsidRDefault="00AE2C4C">
            <w:pPr>
              <w:pStyle w:val="BodyText"/>
              <w:keepNext/>
              <w:keepLines/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fr-CA" w:eastAsia="fr-CA"/>
              </w:rPr>
            </w:pPr>
          </w:p>
          <w:p w:rsidR="00AE2C4C" w:rsidRPr="00644D81" w:rsidRDefault="00AE2C4C">
            <w:pPr>
              <w:pStyle w:val="BodyText"/>
              <w:keepNext/>
              <w:keepLines/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fr-CA" w:eastAsia="fr-CA"/>
              </w:rPr>
            </w:pPr>
          </w:p>
        </w:tc>
      </w:tr>
      <w:tr w:rsidR="00AE2C4C" w:rsidRPr="00DE0F0C">
        <w:tc>
          <w:tcPr>
            <w:tcW w:w="51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2C4C" w:rsidRPr="00644D81" w:rsidRDefault="00AE2C4C">
            <w:pPr>
              <w:pStyle w:val="BodyText"/>
              <w:keepNext/>
              <w:keepLines/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fr-CA" w:eastAsia="fr-CA"/>
              </w:rPr>
            </w:pPr>
            <w:r w:rsidRPr="00644D81">
              <w:rPr>
                <w:rFonts w:ascii="Arial" w:hAnsi="Arial" w:cs="Arial"/>
                <w:color w:val="000000"/>
                <w:sz w:val="18"/>
                <w:szCs w:val="18"/>
                <w:lang w:val="fr-CA" w:eastAsia="fr-CA"/>
              </w:rPr>
              <w:t>Ville/Province/Code postal</w:t>
            </w:r>
          </w:p>
          <w:p w:rsidR="00AE2C4C" w:rsidRPr="00644D81" w:rsidRDefault="00AE2C4C">
            <w:pPr>
              <w:pStyle w:val="BodyText"/>
              <w:keepNext/>
              <w:keepLines/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fr-CA" w:eastAsia="fr-CA"/>
              </w:rPr>
            </w:pPr>
          </w:p>
          <w:p w:rsidR="00AE2C4C" w:rsidRPr="00644D81" w:rsidRDefault="00AE2C4C">
            <w:pPr>
              <w:pStyle w:val="BodyText"/>
              <w:keepNext/>
              <w:keepLines/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fr-CA" w:eastAsia="fr-CA"/>
              </w:rPr>
            </w:pPr>
          </w:p>
          <w:p w:rsidR="00AE2C4C" w:rsidRPr="00644D81" w:rsidRDefault="00AE2C4C">
            <w:pPr>
              <w:pStyle w:val="BodyText"/>
              <w:keepNext/>
              <w:keepLines/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fr-CA" w:eastAsia="fr-CA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2C4C" w:rsidRPr="00644D81" w:rsidRDefault="00AE2C4C">
            <w:pPr>
              <w:pStyle w:val="BodyText"/>
              <w:keepNext/>
              <w:keepLines/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fr-CA" w:eastAsia="fr-CA"/>
              </w:rPr>
            </w:pPr>
            <w:r w:rsidRPr="00644D81">
              <w:rPr>
                <w:rFonts w:ascii="Arial" w:hAnsi="Arial" w:cs="Arial"/>
                <w:color w:val="000000"/>
                <w:sz w:val="18"/>
                <w:szCs w:val="18"/>
                <w:lang w:val="fr-CA" w:eastAsia="fr-CA"/>
              </w:rPr>
              <w:t>N</w:t>
            </w:r>
            <w:r w:rsidR="00DE0F0C" w:rsidRPr="00644D8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fr-CA" w:eastAsia="fr-CA"/>
              </w:rPr>
              <w:t>o</w:t>
            </w:r>
            <w:r w:rsidRPr="00644D81">
              <w:rPr>
                <w:rFonts w:ascii="Arial" w:hAnsi="Arial" w:cs="Arial"/>
                <w:color w:val="000000"/>
                <w:sz w:val="18"/>
                <w:szCs w:val="18"/>
                <w:lang w:val="fr-CA" w:eastAsia="fr-CA"/>
              </w:rPr>
              <w:t xml:space="preserve"> de télécopieur de l</w:t>
            </w:r>
            <w:r w:rsidR="00DE0F0C" w:rsidRPr="00644D81">
              <w:rPr>
                <w:rFonts w:ascii="Arial" w:hAnsi="Arial" w:cs="Arial"/>
                <w:color w:val="000000"/>
                <w:sz w:val="18"/>
                <w:szCs w:val="18"/>
                <w:lang w:val="fr-CA" w:eastAsia="fr-CA"/>
              </w:rPr>
              <w:t>’</w:t>
            </w:r>
            <w:r w:rsidRPr="00644D81">
              <w:rPr>
                <w:rFonts w:ascii="Arial" w:hAnsi="Arial" w:cs="Arial"/>
                <w:color w:val="000000"/>
                <w:sz w:val="18"/>
                <w:szCs w:val="18"/>
                <w:lang w:val="fr-CA" w:eastAsia="fr-CA"/>
              </w:rPr>
              <w:t>émetteur</w:t>
            </w:r>
          </w:p>
          <w:p w:rsidR="00AE2C4C" w:rsidRPr="00644D81" w:rsidRDefault="00AE2C4C">
            <w:pPr>
              <w:pStyle w:val="BodyText"/>
              <w:keepNext/>
              <w:keepLines/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fr-CA" w:eastAsia="fr-CA"/>
              </w:rPr>
            </w:pPr>
            <w:r w:rsidRPr="00644D81">
              <w:rPr>
                <w:rFonts w:ascii="Arial" w:hAnsi="Arial" w:cs="Arial"/>
                <w:color w:val="000000"/>
                <w:sz w:val="18"/>
                <w:szCs w:val="18"/>
                <w:lang w:val="fr-CA" w:eastAsia="fr-CA"/>
              </w:rPr>
              <w:t>(     )</w:t>
            </w:r>
          </w:p>
        </w:tc>
        <w:tc>
          <w:tcPr>
            <w:tcW w:w="2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E2C4C" w:rsidRPr="00644D81" w:rsidRDefault="00AE2C4C">
            <w:pPr>
              <w:pStyle w:val="BodyText"/>
              <w:keepNext/>
              <w:keepLines/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fr-CA" w:eastAsia="fr-CA"/>
              </w:rPr>
            </w:pPr>
            <w:r w:rsidRPr="00644D81">
              <w:rPr>
                <w:rFonts w:ascii="Arial" w:hAnsi="Arial" w:cs="Arial"/>
                <w:color w:val="000000"/>
                <w:sz w:val="18"/>
                <w:szCs w:val="18"/>
                <w:lang w:val="fr-CA" w:eastAsia="fr-CA"/>
              </w:rPr>
              <w:t>N</w:t>
            </w:r>
            <w:r w:rsidR="00DE0F0C" w:rsidRPr="00644D8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fr-CA" w:eastAsia="fr-CA"/>
              </w:rPr>
              <w:t>o</w:t>
            </w:r>
            <w:r w:rsidRPr="00644D81">
              <w:rPr>
                <w:rFonts w:ascii="Arial" w:hAnsi="Arial" w:cs="Arial"/>
                <w:color w:val="000000"/>
                <w:sz w:val="18"/>
                <w:szCs w:val="18"/>
                <w:lang w:val="fr-CA" w:eastAsia="fr-CA"/>
              </w:rPr>
              <w:t xml:space="preserve"> de téléphone de l</w:t>
            </w:r>
            <w:r w:rsidR="00DE0F0C" w:rsidRPr="00644D81">
              <w:rPr>
                <w:rFonts w:ascii="Arial" w:hAnsi="Arial" w:cs="Arial"/>
                <w:color w:val="000000"/>
                <w:sz w:val="18"/>
                <w:szCs w:val="18"/>
                <w:lang w:val="fr-CA" w:eastAsia="fr-CA"/>
              </w:rPr>
              <w:t>’</w:t>
            </w:r>
            <w:r w:rsidRPr="00644D81">
              <w:rPr>
                <w:rFonts w:ascii="Arial" w:hAnsi="Arial" w:cs="Arial"/>
                <w:color w:val="000000"/>
                <w:sz w:val="18"/>
                <w:szCs w:val="18"/>
                <w:lang w:val="fr-CA" w:eastAsia="fr-CA"/>
              </w:rPr>
              <w:t>émetteur</w:t>
            </w:r>
          </w:p>
          <w:p w:rsidR="00AE2C4C" w:rsidRPr="00644D81" w:rsidRDefault="00AE2C4C">
            <w:pPr>
              <w:pStyle w:val="BodyText"/>
              <w:keepNext/>
              <w:keepLines/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fr-CA" w:eastAsia="fr-CA"/>
              </w:rPr>
            </w:pPr>
            <w:r w:rsidRPr="00644D81">
              <w:rPr>
                <w:rFonts w:ascii="Arial" w:hAnsi="Arial" w:cs="Arial"/>
                <w:color w:val="000000"/>
                <w:sz w:val="18"/>
                <w:szCs w:val="18"/>
                <w:lang w:val="fr-CA" w:eastAsia="fr-CA"/>
              </w:rPr>
              <w:t>(     )</w:t>
            </w:r>
          </w:p>
        </w:tc>
      </w:tr>
      <w:tr w:rsidR="00AE2C4C" w:rsidRPr="00DE0F0C">
        <w:tc>
          <w:tcPr>
            <w:tcW w:w="51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2C4C" w:rsidRPr="00644D81" w:rsidRDefault="00AE2C4C">
            <w:pPr>
              <w:pStyle w:val="BodyText"/>
              <w:keepNext/>
              <w:keepLines/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fr-CA" w:eastAsia="fr-CA"/>
              </w:rPr>
            </w:pPr>
            <w:r w:rsidRPr="00644D81">
              <w:rPr>
                <w:rFonts w:ascii="Arial" w:hAnsi="Arial" w:cs="Arial"/>
                <w:color w:val="000000"/>
                <w:sz w:val="18"/>
                <w:szCs w:val="18"/>
                <w:lang w:val="fr-CA" w:eastAsia="fr-CA"/>
              </w:rPr>
              <w:t>Nom de la personne-ressource</w:t>
            </w:r>
          </w:p>
          <w:p w:rsidR="00AE2C4C" w:rsidRPr="00644D81" w:rsidRDefault="00AE2C4C">
            <w:pPr>
              <w:pStyle w:val="BodyText"/>
              <w:keepNext/>
              <w:keepLines/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fr-CA" w:eastAsia="fr-CA"/>
              </w:rPr>
            </w:pPr>
          </w:p>
          <w:p w:rsidR="00AE2C4C" w:rsidRPr="00644D81" w:rsidRDefault="00AE2C4C">
            <w:pPr>
              <w:pStyle w:val="BodyText"/>
              <w:keepNext/>
              <w:keepLines/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fr-CA" w:eastAsia="fr-CA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2C4C" w:rsidRPr="00644D81" w:rsidRDefault="00AE2C4C">
            <w:pPr>
              <w:pStyle w:val="BodyText"/>
              <w:keepNext/>
              <w:keepLines/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fr-CA" w:eastAsia="fr-CA"/>
              </w:rPr>
            </w:pPr>
            <w:r w:rsidRPr="00644D81">
              <w:rPr>
                <w:rFonts w:ascii="Arial" w:hAnsi="Arial" w:cs="Arial"/>
                <w:color w:val="000000"/>
                <w:sz w:val="18"/>
                <w:szCs w:val="18"/>
                <w:lang w:val="fr-CA" w:eastAsia="fr-CA"/>
              </w:rPr>
              <w:t>Poste de la personne-ressource</w:t>
            </w:r>
          </w:p>
        </w:tc>
        <w:tc>
          <w:tcPr>
            <w:tcW w:w="2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E2C4C" w:rsidRPr="00644D81" w:rsidRDefault="00AE2C4C">
            <w:pPr>
              <w:pStyle w:val="BodyText"/>
              <w:keepNext/>
              <w:keepLines/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fr-CA" w:eastAsia="fr-CA"/>
              </w:rPr>
            </w:pPr>
            <w:r w:rsidRPr="00644D81">
              <w:rPr>
                <w:rFonts w:ascii="Arial" w:hAnsi="Arial" w:cs="Arial"/>
                <w:color w:val="000000"/>
                <w:sz w:val="18"/>
                <w:szCs w:val="18"/>
                <w:lang w:val="fr-CA" w:eastAsia="fr-CA"/>
              </w:rPr>
              <w:t>N</w:t>
            </w:r>
            <w:r w:rsidR="00DE0F0C" w:rsidRPr="00644D8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fr-CA" w:eastAsia="fr-CA"/>
              </w:rPr>
              <w:t>o</w:t>
            </w:r>
            <w:r w:rsidRPr="00644D81">
              <w:rPr>
                <w:rFonts w:ascii="Arial" w:hAnsi="Arial" w:cs="Arial"/>
                <w:color w:val="000000"/>
                <w:sz w:val="18"/>
                <w:szCs w:val="18"/>
                <w:lang w:val="fr-CA" w:eastAsia="fr-CA"/>
              </w:rPr>
              <w:t xml:space="preserve"> de téléphone de la personne-ressource</w:t>
            </w:r>
          </w:p>
        </w:tc>
      </w:tr>
      <w:tr w:rsidR="00AE2C4C" w:rsidRPr="00DE0F0C">
        <w:trPr>
          <w:trHeight w:val="648"/>
        </w:trPr>
        <w:tc>
          <w:tcPr>
            <w:tcW w:w="51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2C4C" w:rsidRPr="00644D81" w:rsidRDefault="00AE2C4C">
            <w:pPr>
              <w:pStyle w:val="BodyText"/>
              <w:keepNext/>
              <w:keepLines/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fr-CA" w:eastAsia="fr-CA"/>
              </w:rPr>
            </w:pPr>
            <w:r w:rsidRPr="00644D81">
              <w:rPr>
                <w:rFonts w:ascii="Arial" w:hAnsi="Arial" w:cs="Arial"/>
                <w:color w:val="000000"/>
                <w:sz w:val="18"/>
                <w:szCs w:val="18"/>
                <w:lang w:val="fr-CA" w:eastAsia="fr-CA"/>
              </w:rPr>
              <w:t>Adresse électronique de la personne-ressource</w:t>
            </w:r>
          </w:p>
          <w:p w:rsidR="00AE2C4C" w:rsidRPr="00644D81" w:rsidRDefault="00AE2C4C">
            <w:pPr>
              <w:pStyle w:val="BodyText"/>
              <w:keepNext/>
              <w:keepLines/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fr-CA" w:eastAsia="fr-CA"/>
              </w:rPr>
            </w:pPr>
          </w:p>
          <w:p w:rsidR="00AE2C4C" w:rsidRPr="00644D81" w:rsidRDefault="00AE2C4C">
            <w:pPr>
              <w:pStyle w:val="BodyText"/>
              <w:keepNext/>
              <w:keepLines/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fr-CA" w:eastAsia="fr-CA"/>
              </w:rPr>
            </w:pPr>
          </w:p>
        </w:tc>
        <w:tc>
          <w:tcPr>
            <w:tcW w:w="44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E2C4C" w:rsidRPr="00644D81" w:rsidRDefault="00AE2C4C">
            <w:pPr>
              <w:pStyle w:val="BodyText"/>
              <w:keepNext/>
              <w:keepLines/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fr-CA" w:eastAsia="fr-CA"/>
              </w:rPr>
            </w:pPr>
            <w:r w:rsidRPr="00644D81">
              <w:rPr>
                <w:rFonts w:ascii="Arial" w:hAnsi="Arial" w:cs="Arial"/>
                <w:color w:val="000000"/>
                <w:sz w:val="18"/>
                <w:szCs w:val="18"/>
                <w:lang w:val="fr-CA" w:eastAsia="fr-CA"/>
              </w:rPr>
              <w:t>Adresse du site Web</w:t>
            </w:r>
          </w:p>
          <w:p w:rsidR="00AE2C4C" w:rsidRPr="00644D81" w:rsidRDefault="00AE2C4C">
            <w:pPr>
              <w:pStyle w:val="BodyText"/>
              <w:keepNext/>
              <w:keepLines/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fr-CA" w:eastAsia="fr-CA"/>
              </w:rPr>
            </w:pPr>
          </w:p>
        </w:tc>
      </w:tr>
    </w:tbl>
    <w:p w:rsidR="00AE2C4C" w:rsidRPr="00DE0F0C" w:rsidRDefault="00AE2C4C">
      <w:pPr>
        <w:pStyle w:val="BodyText"/>
        <w:rPr>
          <w:rFonts w:ascii="Arial" w:hAnsi="Arial" w:cs="Arial"/>
          <w:color w:val="000000"/>
        </w:rPr>
      </w:pPr>
    </w:p>
    <w:p w:rsidR="00AE2C4C" w:rsidRPr="00DE0F0C" w:rsidRDefault="00AE2C4C" w:rsidP="00C74ED8">
      <w:pPr>
        <w:pStyle w:val="DeltaViewTableBody"/>
      </w:pPr>
    </w:p>
    <w:sectPr w:rsidR="00AE2C4C" w:rsidRPr="00DE0F0C"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73E" w:rsidRDefault="002B573E">
      <w:r>
        <w:separator/>
      </w:r>
    </w:p>
  </w:endnote>
  <w:endnote w:type="continuationSeparator" w:id="0">
    <w:p w:rsidR="002B573E" w:rsidRDefault="002B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D8" w:rsidRPr="00CB3457" w:rsidRDefault="00C74ED8" w:rsidP="00C74ED8">
    <w:pPr>
      <w:jc w:val="center"/>
      <w:rPr>
        <w:rFonts w:ascii="Arial" w:hAnsi="Arial" w:cs="Arial"/>
        <w:b/>
        <w:sz w:val="16"/>
        <w:szCs w:val="16"/>
      </w:rPr>
    </w:pPr>
    <w:r>
      <w:rPr>
        <w:noProof/>
      </w:rPr>
      <w:pict>
        <v:line id="Straight Connector 2" o:spid="_x0000_s2053" style="position:absolute;left:0;text-align:left;flip:x;z-index:251657728;visibility:visible;mso-wrap-distance-top:-3e-5mm;mso-wrap-distance-bottom:-3e-5mm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YRJAIAAEAEAAAOAAAAZHJzL2Uyb0RvYy54bWysU9uO2yAQfa/Uf0C8J75ski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"/>
      </w:pict>
    </w:r>
    <w:r w:rsidRPr="00CB3457">
      <w:rPr>
        <w:rFonts w:ascii="Arial" w:hAnsi="Arial" w:cs="Arial"/>
        <w:b/>
        <w:bCs/>
        <w:sz w:val="16"/>
        <w:szCs w:val="16"/>
      </w:rPr>
      <w:t>FORMULAIRE 5</w:t>
    </w:r>
    <w:r w:rsidRPr="00CB3457">
      <w:rPr>
        <w:rFonts w:ascii="Arial" w:hAnsi="Arial" w:cs="Arial"/>
        <w:b/>
        <w:bCs/>
      </w:rPr>
      <w:t xml:space="preserve"> - </w:t>
    </w:r>
    <w:r w:rsidRPr="00CB3457">
      <w:rPr>
        <w:rFonts w:ascii="Arial" w:hAnsi="Arial" w:cs="Arial"/>
        <w:b/>
        <w:sz w:val="16"/>
        <w:szCs w:val="16"/>
      </w:rPr>
      <w:t>Déclaration trimestrielle d’inscription à la cote</w:t>
    </w:r>
  </w:p>
  <w:p w:rsidR="00C74ED8" w:rsidRPr="00C74ED8" w:rsidRDefault="00C74ED8" w:rsidP="00C74ED8">
    <w:pPr>
      <w:pStyle w:val="Footer"/>
      <w:jc w:val="center"/>
      <w:rPr>
        <w:rFonts w:ascii="Arial" w:hAnsi="Arial" w:cs="Arial"/>
        <w:sz w:val="16"/>
        <w:szCs w:val="16"/>
        <w:lang w:val="en-CA"/>
      </w:rPr>
    </w:pPr>
    <w:r w:rsidRPr="00C74ED8">
      <w:rPr>
        <w:rStyle w:val="PageNumber"/>
        <w:rFonts w:ascii="Arial" w:hAnsi="Arial" w:cs="Arial"/>
        <w:sz w:val="16"/>
        <w:szCs w:val="16"/>
      </w:rPr>
      <w:t>janvier 2015</w:t>
    </w:r>
  </w:p>
  <w:p w:rsidR="00C74ED8" w:rsidRPr="00C74ED8" w:rsidRDefault="00C74ED8" w:rsidP="00C74ED8">
    <w:pPr>
      <w:pStyle w:val="Footer"/>
      <w:jc w:val="center"/>
      <w:rPr>
        <w:rFonts w:ascii="Arial" w:hAnsi="Arial" w:cs="Arial"/>
        <w:sz w:val="16"/>
        <w:szCs w:val="16"/>
      </w:rPr>
    </w:pPr>
    <w:r w:rsidRPr="00C74ED8">
      <w:rPr>
        <w:rFonts w:ascii="Arial" w:hAnsi="Arial" w:cs="Arial"/>
        <w:sz w:val="16"/>
        <w:szCs w:val="16"/>
        <w:lang w:val="en-CA"/>
      </w:rPr>
      <w:t xml:space="preserve">page </w:t>
    </w:r>
    <w:r w:rsidRPr="00C74ED8">
      <w:rPr>
        <w:rFonts w:ascii="Arial" w:hAnsi="Arial" w:cs="Arial"/>
        <w:sz w:val="16"/>
        <w:szCs w:val="16"/>
      </w:rPr>
      <w:fldChar w:fldCharType="begin"/>
    </w:r>
    <w:r w:rsidRPr="00C74ED8">
      <w:rPr>
        <w:rFonts w:ascii="Arial" w:hAnsi="Arial" w:cs="Arial"/>
        <w:sz w:val="16"/>
        <w:szCs w:val="16"/>
      </w:rPr>
      <w:instrText xml:space="preserve"> PAGE   \* MERGEFORMAT </w:instrText>
    </w:r>
    <w:r w:rsidRPr="00C74ED8">
      <w:rPr>
        <w:rFonts w:ascii="Arial" w:hAnsi="Arial" w:cs="Arial"/>
        <w:sz w:val="16"/>
        <w:szCs w:val="16"/>
      </w:rPr>
      <w:fldChar w:fldCharType="separate"/>
    </w:r>
    <w:r w:rsidR="00610960">
      <w:rPr>
        <w:rFonts w:ascii="Arial" w:hAnsi="Arial" w:cs="Arial"/>
        <w:noProof/>
        <w:sz w:val="16"/>
        <w:szCs w:val="16"/>
      </w:rPr>
      <w:t>1</w:t>
    </w:r>
    <w:r w:rsidRPr="00C74ED8">
      <w:rPr>
        <w:rFonts w:ascii="Arial" w:hAnsi="Arial" w:cs="Arial"/>
        <w:noProof/>
        <w:sz w:val="16"/>
        <w:szCs w:val="16"/>
      </w:rPr>
      <w:fldChar w:fldCharType="end"/>
    </w:r>
  </w:p>
  <w:p w:rsidR="00AE2C4C" w:rsidRDefault="00AE2C4C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73E" w:rsidRDefault="002B573E">
      <w:r>
        <w:separator/>
      </w:r>
    </w:p>
  </w:footnote>
  <w:footnote w:type="continuationSeparator" w:id="0">
    <w:p w:rsidR="002B573E" w:rsidRDefault="002B5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1076F188"/>
    <w:lvl w:ilvl="0">
      <w:start w:val="1"/>
      <w:numFmt w:val="lowerLetter"/>
      <w:lvlText w:val="(%1)"/>
      <w:lvlJc w:val="left"/>
      <w:pPr>
        <w:tabs>
          <w:tab w:val="num" w:pos="2235"/>
        </w:tabs>
        <w:ind w:left="2235" w:hanging="795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9F260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Century Gothic" w:hint="default"/>
        <w:b/>
        <w:bCs/>
      </w:rPr>
    </w:lvl>
  </w:abstractNum>
  <w:abstractNum w:abstractNumId="2" w15:restartNumberingAfterBreak="0">
    <w:nsid w:val="00000003"/>
    <w:multiLevelType w:val="singleLevel"/>
    <w:tmpl w:val="C4B02A3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3" w15:restartNumberingAfterBreak="0">
    <w:nsid w:val="00000004"/>
    <w:multiLevelType w:val="singleLevel"/>
    <w:tmpl w:val="0622BA54"/>
    <w:lvl w:ilvl="0">
      <w:start w:val="5"/>
      <w:numFmt w:val="lowerLetter"/>
      <w:lvlText w:val="(%1)"/>
      <w:lvlJc w:val="left"/>
      <w:pPr>
        <w:tabs>
          <w:tab w:val="num" w:pos="2160"/>
        </w:tabs>
        <w:ind w:left="2160" w:hanging="108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202836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5" w15:restartNumberingAfterBreak="0">
    <w:nsid w:val="00000006"/>
    <w:multiLevelType w:val="singleLevel"/>
    <w:tmpl w:val="2892E85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6" w15:restartNumberingAfterBreak="0">
    <w:nsid w:val="00000007"/>
    <w:multiLevelType w:val="multilevel"/>
    <w:tmpl w:val="FA682462"/>
    <w:lvl w:ilvl="0">
      <w:start w:val="1"/>
      <w:numFmt w:val="lowerRoman"/>
      <w:lvlText w:val="%1"/>
      <w:lvlJc w:val="left"/>
      <w:pPr>
        <w:tabs>
          <w:tab w:val="num" w:pos="1440"/>
        </w:tabs>
        <w:ind w:left="1440" w:hanging="1440"/>
      </w:pPr>
      <w:rPr>
        <w:b w:val="0"/>
        <w:bCs w:val="0"/>
        <w:i w:val="0"/>
        <w:iCs w:val="0"/>
        <w:u w:val="none"/>
      </w:rPr>
    </w:lvl>
    <w:lvl w:ilvl="1">
      <w:start w:val="1"/>
      <w:numFmt w:val="decimal"/>
      <w:lvlRestart w:val="0"/>
      <w:lvlText w:val="10.%2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u w:val="none"/>
        <w:vertAlign w:val="baseline"/>
      </w:rPr>
    </w:lvl>
    <w:lvl w:ilvl="2">
      <w:start w:val="1"/>
      <w:numFmt w:val="upperRoman"/>
      <w:lvlText w:val="(%3)"/>
      <w:lvlJc w:val="left"/>
      <w:pPr>
        <w:tabs>
          <w:tab w:val="num" w:pos="1440"/>
        </w:tabs>
        <w:ind w:left="1440" w:hanging="720"/>
      </w:pPr>
      <w:rPr>
        <w:b w:val="0"/>
        <w:bCs w:val="0"/>
        <w:i w:val="0"/>
        <w:iCs w:val="0"/>
      </w:rPr>
    </w:lvl>
    <w:lvl w:ilvl="3">
      <w:start w:val="1"/>
      <w:numFmt w:val="upperRoman"/>
      <w:lvlText w:val="(%4)"/>
      <w:lvlJc w:val="left"/>
      <w:pPr>
        <w:tabs>
          <w:tab w:val="num" w:pos="2160"/>
        </w:tabs>
        <w:ind w:left="2160" w:hanging="720"/>
      </w:pPr>
      <w:rPr>
        <w:b w:val="0"/>
        <w:bCs w:val="0"/>
        <w:i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720"/>
      </w:pPr>
      <w:rPr>
        <w:b w:val="0"/>
        <w:bCs w:val="0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7" w15:restartNumberingAfterBreak="0">
    <w:nsid w:val="00000008"/>
    <w:multiLevelType w:val="multilevel"/>
    <w:tmpl w:val="EB6E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u w:val="none"/>
      </w:rPr>
    </w:lvl>
    <w:lvl w:ilvl="1">
      <w:start w:val="1"/>
      <w:numFmt w:val="upperLetter"/>
      <w:lvlRestart w:val="0"/>
      <w:lvlText w:val="10.%2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u w:val="none"/>
        <w:vertAlign w:val="baseline"/>
      </w:rPr>
    </w:lvl>
    <w:lvl w:ilvl="2">
      <w:start w:val="2"/>
      <w:numFmt w:val="decimal"/>
      <w:lvlText w:val="(%3)"/>
      <w:lvlJc w:val="left"/>
      <w:pPr>
        <w:tabs>
          <w:tab w:val="num" w:pos="1440"/>
        </w:tabs>
        <w:ind w:left="1440" w:hanging="720"/>
      </w:pPr>
      <w:rPr>
        <w:b w:val="0"/>
        <w:bCs w:val="0"/>
        <w:i w:val="0"/>
        <w:iCs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bCs w:val="0"/>
        <w:i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720"/>
      </w:pPr>
      <w:rPr>
        <w:b w:val="0"/>
        <w:bCs w:val="0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8" w15:restartNumberingAfterBreak="0">
    <w:nsid w:val="00000009"/>
    <w:multiLevelType w:val="singleLevel"/>
    <w:tmpl w:val="B76E7988"/>
    <w:lvl w:ilvl="0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cs"/>
      </w:rPr>
    </w:lvl>
  </w:abstractNum>
  <w:abstractNum w:abstractNumId="9" w15:restartNumberingAfterBreak="0">
    <w:nsid w:val="0000000A"/>
    <w:multiLevelType w:val="singleLevel"/>
    <w:tmpl w:val="E4CE681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10" w15:restartNumberingAfterBreak="0">
    <w:nsid w:val="0000000B"/>
    <w:multiLevelType w:val="singleLevel"/>
    <w:tmpl w:val="F2A677F8"/>
    <w:lvl w:ilvl="0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11" w15:restartNumberingAfterBreak="0">
    <w:nsid w:val="0000000C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6C4897DC"/>
    <w:lvl w:ilvl="0">
      <w:start w:val="1"/>
      <w:numFmt w:val="lowerRoman"/>
      <w:lvlText w:val="%1"/>
      <w:lvlJc w:val="left"/>
      <w:pPr>
        <w:tabs>
          <w:tab w:val="num" w:pos="1440"/>
        </w:tabs>
        <w:ind w:left="1440" w:hanging="1440"/>
      </w:pPr>
      <w:rPr>
        <w:b w:val="0"/>
        <w:bCs w:val="0"/>
        <w:i w:val="0"/>
        <w:iCs w:val="0"/>
        <w:u w:val="none"/>
      </w:rPr>
    </w:lvl>
    <w:lvl w:ilvl="1">
      <w:start w:val="1"/>
      <w:numFmt w:val="decimal"/>
      <w:lvlRestart w:val="0"/>
      <w:lvlText w:val="10.%2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u w:val="none"/>
        <w:vertAlign w:val="baseline"/>
      </w:rPr>
    </w:lvl>
    <w:lvl w:ilvl="2">
      <w:start w:val="2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bCs w:val="0"/>
        <w:i w:val="0"/>
        <w:iCs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bCs w:val="0"/>
        <w:i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720"/>
      </w:pPr>
      <w:rPr>
        <w:b w:val="0"/>
        <w:bCs w:val="0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3" w15:restartNumberingAfterBreak="0">
    <w:nsid w:val="0000000E"/>
    <w:multiLevelType w:val="singleLevel"/>
    <w:tmpl w:val="115EC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4" w15:restartNumberingAfterBreak="0">
    <w:nsid w:val="000000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singleLevel"/>
    <w:tmpl w:val="3268282E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cs"/>
      </w:rPr>
    </w:lvl>
  </w:abstractNum>
  <w:abstractNum w:abstractNumId="16" w15:restartNumberingAfterBreak="0">
    <w:nsid w:val="00000011"/>
    <w:multiLevelType w:val="singleLevel"/>
    <w:tmpl w:val="92DA3EBE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7" w15:restartNumberingAfterBreak="0">
    <w:nsid w:val="00000012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00000014"/>
    <w:multiLevelType w:val="singleLevel"/>
    <w:tmpl w:val="6FF8E312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1080"/>
      </w:pPr>
      <w:rPr>
        <w:rFonts w:hint="eastAsia"/>
      </w:rPr>
    </w:lvl>
  </w:abstractNum>
  <w:abstractNum w:abstractNumId="20" w15:restartNumberingAfterBreak="0">
    <w:nsid w:val="00000015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3C48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00000017"/>
    <w:multiLevelType w:val="singleLevel"/>
    <w:tmpl w:val="05F4C128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3" w15:restartNumberingAfterBreak="0">
    <w:nsid w:val="00000018"/>
    <w:multiLevelType w:val="singleLevel"/>
    <w:tmpl w:val="162C12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24" w15:restartNumberingAfterBreak="0">
    <w:nsid w:val="00000019"/>
    <w:multiLevelType w:val="singleLevel"/>
    <w:tmpl w:val="24A8873A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5" w15:restartNumberingAfterBreak="0">
    <w:nsid w:val="0000001A"/>
    <w:multiLevelType w:val="multilevel"/>
    <w:tmpl w:val="5442B922"/>
    <w:lvl w:ilvl="0">
      <w:start w:val="1"/>
      <w:numFmt w:val="lowerRoman"/>
      <w:lvlText w:val="%1"/>
      <w:lvlJc w:val="left"/>
      <w:pPr>
        <w:tabs>
          <w:tab w:val="num" w:pos="1440"/>
        </w:tabs>
        <w:ind w:left="1440" w:hanging="1440"/>
      </w:pPr>
      <w:rPr>
        <w:b w:val="0"/>
        <w:bCs w:val="0"/>
        <w:i w:val="0"/>
        <w:iCs w:val="0"/>
        <w:u w:val="none"/>
      </w:rPr>
    </w:lvl>
    <w:lvl w:ilvl="1">
      <w:start w:val="1"/>
      <w:numFmt w:val="decimal"/>
      <w:lvlRestart w:val="0"/>
      <w:lvlText w:val="10.%2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u w:val="none"/>
        <w:vertAlign w:val="baseline"/>
      </w:rPr>
    </w:lvl>
    <w:lvl w:ilvl="2">
      <w:start w:val="2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bCs w:val="0"/>
        <w:i w:val="0"/>
        <w:iCs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bCs w:val="0"/>
        <w:i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720"/>
      </w:pPr>
      <w:rPr>
        <w:b w:val="0"/>
        <w:bCs w:val="0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26" w15:restartNumberingAfterBreak="0">
    <w:nsid w:val="0000001B"/>
    <w:multiLevelType w:val="singleLevel"/>
    <w:tmpl w:val="10E803B4"/>
    <w:lvl w:ilvl="0">
      <w:start w:val="15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D4C4D9D0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28" w15:restartNumberingAfterBreak="0">
    <w:nsid w:val="0000001D"/>
    <w:multiLevelType w:val="multilevel"/>
    <w:tmpl w:val="4170ED4A"/>
    <w:lvl w:ilvl="0">
      <w:start w:val="1"/>
      <w:numFmt w:val="lowerRoman"/>
      <w:lvlText w:val="%1"/>
      <w:lvlJc w:val="left"/>
      <w:pPr>
        <w:tabs>
          <w:tab w:val="num" w:pos="1440"/>
        </w:tabs>
        <w:ind w:left="1440" w:hanging="1440"/>
      </w:pPr>
      <w:rPr>
        <w:b w:val="0"/>
        <w:bCs w:val="0"/>
        <w:i w:val="0"/>
        <w:iCs w:val="0"/>
        <w:u w:val="none"/>
      </w:rPr>
    </w:lvl>
    <w:lvl w:ilvl="1">
      <w:start w:val="1"/>
      <w:numFmt w:val="decimal"/>
      <w:lvlRestart w:val="0"/>
      <w:lvlText w:val="10.%2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u w:val="none"/>
        <w:vertAlign w:val="baseline"/>
      </w:rPr>
    </w:lvl>
    <w:lvl w:ilvl="2">
      <w:start w:val="2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bCs w:val="0"/>
        <w:i w:val="0"/>
        <w:iCs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bCs w:val="0"/>
        <w:i w:val="0"/>
        <w:iCs w:val="0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b w:val="0"/>
        <w:bCs w:val="0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29" w15:restartNumberingAfterBreak="0">
    <w:nsid w:val="0000001E"/>
    <w:multiLevelType w:val="singleLevel"/>
    <w:tmpl w:val="9A4AB39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30" w15:restartNumberingAfterBreak="0">
    <w:nsid w:val="0000001F"/>
    <w:multiLevelType w:val="singleLevel"/>
    <w:tmpl w:val="27CC0AD2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1" w15:restartNumberingAfterBreak="0">
    <w:nsid w:val="00000020"/>
    <w:multiLevelType w:val="singleLevel"/>
    <w:tmpl w:val="A8F2DC0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2" w15:restartNumberingAfterBreak="0">
    <w:nsid w:val="00000021"/>
    <w:multiLevelType w:val="singleLevel"/>
    <w:tmpl w:val="707EF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33" w15:restartNumberingAfterBreak="0">
    <w:nsid w:val="00000022"/>
    <w:multiLevelType w:val="multilevel"/>
    <w:tmpl w:val="517A352E"/>
    <w:lvl w:ilvl="0">
      <w:start w:val="1"/>
      <w:numFmt w:val="lowerRoman"/>
      <w:lvlText w:val="%1"/>
      <w:lvlJc w:val="left"/>
      <w:pPr>
        <w:tabs>
          <w:tab w:val="num" w:pos="1440"/>
        </w:tabs>
        <w:ind w:left="1440" w:hanging="1440"/>
      </w:pPr>
      <w:rPr>
        <w:b w:val="0"/>
        <w:bCs w:val="0"/>
        <w:i w:val="0"/>
        <w:iCs w:val="0"/>
        <w:u w:val="none"/>
      </w:rPr>
    </w:lvl>
    <w:lvl w:ilvl="1">
      <w:start w:val="1"/>
      <w:numFmt w:val="decimal"/>
      <w:lvlRestart w:val="0"/>
      <w:lvlText w:val="10.%2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u w:val="none"/>
        <w:vertAlign w:val="baseline"/>
      </w:rPr>
    </w:lvl>
    <w:lvl w:ilvl="2">
      <w:start w:val="2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bCs w:val="0"/>
        <w:i w:val="0"/>
        <w:iCs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bCs w:val="0"/>
        <w:i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720"/>
      </w:pPr>
      <w:rPr>
        <w:b w:val="0"/>
        <w:bCs w:val="0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4" w15:restartNumberingAfterBreak="0">
    <w:nsid w:val="00000023"/>
    <w:multiLevelType w:val="singleLevel"/>
    <w:tmpl w:val="805E0B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35" w15:restartNumberingAfterBreak="0">
    <w:nsid w:val="00000024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00000025"/>
    <w:multiLevelType w:val="singleLevel"/>
    <w:tmpl w:val="2D6CDE7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eastAsia"/>
      </w:rPr>
    </w:lvl>
  </w:abstractNum>
  <w:abstractNum w:abstractNumId="37" w15:restartNumberingAfterBreak="0">
    <w:nsid w:val="00000026"/>
    <w:multiLevelType w:val="multilevel"/>
    <w:tmpl w:val="3EB295D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upperLetter"/>
      <w:lvlRestart w:val="0"/>
      <w:lvlText w:val="10.%2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u w:val="none"/>
        <w:vertAlign w:val="baseline"/>
      </w:rPr>
    </w:lvl>
    <w:lvl w:ilvl="2">
      <w:start w:val="2"/>
      <w:numFmt w:val="decimal"/>
      <w:lvlText w:val="(%3)"/>
      <w:lvlJc w:val="left"/>
      <w:pPr>
        <w:tabs>
          <w:tab w:val="num" w:pos="1440"/>
        </w:tabs>
        <w:ind w:left="1440" w:hanging="720"/>
      </w:pPr>
      <w:rPr>
        <w:b w:val="0"/>
        <w:bCs w:val="0"/>
        <w:i w:val="0"/>
        <w:iCs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bCs w:val="0"/>
        <w:i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720"/>
      </w:pPr>
      <w:rPr>
        <w:b w:val="0"/>
        <w:bCs w:val="0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8" w15:restartNumberingAfterBreak="0">
    <w:nsid w:val="00000027"/>
    <w:multiLevelType w:val="singleLevel"/>
    <w:tmpl w:val="DE06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39" w15:restartNumberingAfterBreak="0">
    <w:nsid w:val="00000028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00000029"/>
    <w:multiLevelType w:val="singleLevel"/>
    <w:tmpl w:val="3C48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1" w15:restartNumberingAfterBreak="0">
    <w:nsid w:val="0000002A"/>
    <w:multiLevelType w:val="singleLevel"/>
    <w:tmpl w:val="03423F7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eastAsia"/>
      </w:rPr>
    </w:lvl>
  </w:abstractNum>
  <w:abstractNum w:abstractNumId="42" w15:restartNumberingAfterBreak="0">
    <w:nsid w:val="0000002B"/>
    <w:multiLevelType w:val="singleLevel"/>
    <w:tmpl w:val="3E2218FE"/>
    <w:lvl w:ilvl="0">
      <w:start w:val="1"/>
      <w:numFmt w:val="lowerLetter"/>
      <w:lvlText w:val="(%1)"/>
      <w:lvlJc w:val="left"/>
      <w:pPr>
        <w:tabs>
          <w:tab w:val="num" w:pos="2295"/>
        </w:tabs>
        <w:ind w:left="2295" w:hanging="855"/>
      </w:pPr>
      <w:rPr>
        <w:rFonts w:hint="eastAsia"/>
      </w:rPr>
    </w:lvl>
  </w:abstractNum>
  <w:abstractNum w:abstractNumId="43" w15:restartNumberingAfterBreak="0">
    <w:nsid w:val="0000002C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0000002D"/>
    <w:multiLevelType w:val="singleLevel"/>
    <w:tmpl w:val="182E09C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45" w15:restartNumberingAfterBreak="0">
    <w:nsid w:val="0000002E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0000002F"/>
    <w:multiLevelType w:val="multilevel"/>
    <w:tmpl w:val="5442B922"/>
    <w:lvl w:ilvl="0">
      <w:start w:val="1"/>
      <w:numFmt w:val="lowerRoman"/>
      <w:lvlText w:val="%1"/>
      <w:lvlJc w:val="left"/>
      <w:pPr>
        <w:tabs>
          <w:tab w:val="num" w:pos="1440"/>
        </w:tabs>
        <w:ind w:left="1440" w:hanging="1440"/>
      </w:pPr>
      <w:rPr>
        <w:b w:val="0"/>
        <w:bCs w:val="0"/>
        <w:i w:val="0"/>
        <w:iCs w:val="0"/>
        <w:u w:val="none"/>
      </w:rPr>
    </w:lvl>
    <w:lvl w:ilvl="1">
      <w:start w:val="1"/>
      <w:numFmt w:val="decimal"/>
      <w:lvlRestart w:val="0"/>
      <w:lvlText w:val="10.%2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u w:val="none"/>
        <w:vertAlign w:val="baseline"/>
      </w:rPr>
    </w:lvl>
    <w:lvl w:ilvl="2">
      <w:start w:val="2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bCs w:val="0"/>
        <w:i w:val="0"/>
        <w:iCs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bCs w:val="0"/>
        <w:i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720"/>
      </w:pPr>
      <w:rPr>
        <w:b w:val="0"/>
        <w:bCs w:val="0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47" w15:restartNumberingAfterBreak="0">
    <w:nsid w:val="00000030"/>
    <w:multiLevelType w:val="singleLevel"/>
    <w:tmpl w:val="4948D6E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8" w15:restartNumberingAfterBreak="0">
    <w:nsid w:val="00000031"/>
    <w:multiLevelType w:val="singleLevel"/>
    <w:tmpl w:val="E2567878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ascii="Century Gothic" w:hAnsi="Century Gothic" w:cs="Century Gothic" w:hint="default"/>
        <w:b/>
        <w:bCs/>
      </w:rPr>
    </w:lvl>
  </w:abstractNum>
  <w:abstractNum w:abstractNumId="49" w15:restartNumberingAfterBreak="0">
    <w:nsid w:val="000000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31"/>
  </w:num>
  <w:num w:numId="2">
    <w:abstractNumId w:val="36"/>
  </w:num>
  <w:num w:numId="3">
    <w:abstractNumId w:val="30"/>
  </w:num>
  <w:num w:numId="4">
    <w:abstractNumId w:val="23"/>
  </w:num>
  <w:num w:numId="5">
    <w:abstractNumId w:val="13"/>
  </w:num>
  <w:num w:numId="6">
    <w:abstractNumId w:val="39"/>
  </w:num>
  <w:num w:numId="7">
    <w:abstractNumId w:val="18"/>
  </w:num>
  <w:num w:numId="8">
    <w:abstractNumId w:val="45"/>
  </w:num>
  <w:num w:numId="9">
    <w:abstractNumId w:val="35"/>
  </w:num>
  <w:num w:numId="10">
    <w:abstractNumId w:val="20"/>
  </w:num>
  <w:num w:numId="11">
    <w:abstractNumId w:val="24"/>
  </w:num>
  <w:num w:numId="12">
    <w:abstractNumId w:val="26"/>
  </w:num>
  <w:num w:numId="13">
    <w:abstractNumId w:val="48"/>
  </w:num>
  <w:num w:numId="14">
    <w:abstractNumId w:val="16"/>
  </w:num>
  <w:num w:numId="15">
    <w:abstractNumId w:val="19"/>
  </w:num>
  <w:num w:numId="16">
    <w:abstractNumId w:val="22"/>
  </w:num>
  <w:num w:numId="17">
    <w:abstractNumId w:val="32"/>
  </w:num>
  <w:num w:numId="18">
    <w:abstractNumId w:val="11"/>
  </w:num>
  <w:num w:numId="19">
    <w:abstractNumId w:val="17"/>
  </w:num>
  <w:num w:numId="20">
    <w:abstractNumId w:val="43"/>
  </w:num>
  <w:num w:numId="21">
    <w:abstractNumId w:val="3"/>
  </w:num>
  <w:num w:numId="22">
    <w:abstractNumId w:val="1"/>
  </w:num>
  <w:num w:numId="23">
    <w:abstractNumId w:val="38"/>
  </w:num>
  <w:num w:numId="24">
    <w:abstractNumId w:val="34"/>
  </w:num>
  <w:num w:numId="25">
    <w:abstractNumId w:val="14"/>
  </w:num>
  <w:num w:numId="26">
    <w:abstractNumId w:val="47"/>
  </w:num>
  <w:num w:numId="27">
    <w:abstractNumId w:val="49"/>
  </w:num>
  <w:num w:numId="28">
    <w:abstractNumId w:val="4"/>
  </w:num>
  <w:num w:numId="29">
    <w:abstractNumId w:val="21"/>
  </w:num>
  <w:num w:numId="30">
    <w:abstractNumId w:val="9"/>
  </w:num>
  <w:num w:numId="31">
    <w:abstractNumId w:val="27"/>
  </w:num>
  <w:num w:numId="32">
    <w:abstractNumId w:val="40"/>
  </w:num>
  <w:num w:numId="33">
    <w:abstractNumId w:val="5"/>
  </w:num>
  <w:num w:numId="34">
    <w:abstractNumId w:val="2"/>
  </w:num>
  <w:num w:numId="35">
    <w:abstractNumId w:val="8"/>
  </w:num>
  <w:num w:numId="36">
    <w:abstractNumId w:val="44"/>
  </w:num>
  <w:num w:numId="37">
    <w:abstractNumId w:val="29"/>
  </w:num>
  <w:num w:numId="38">
    <w:abstractNumId w:val="12"/>
  </w:num>
  <w:num w:numId="39">
    <w:abstractNumId w:val="15"/>
  </w:num>
  <w:num w:numId="40">
    <w:abstractNumId w:val="41"/>
  </w:num>
  <w:num w:numId="41">
    <w:abstractNumId w:val="42"/>
  </w:num>
  <w:num w:numId="42">
    <w:abstractNumId w:val="0"/>
  </w:num>
  <w:num w:numId="43">
    <w:abstractNumId w:val="6"/>
  </w:num>
  <w:num w:numId="44">
    <w:abstractNumId w:val="33"/>
  </w:num>
  <w:num w:numId="45">
    <w:abstractNumId w:val="7"/>
  </w:num>
  <w:num w:numId="46">
    <w:abstractNumId w:val="10"/>
  </w:num>
  <w:num w:numId="47">
    <w:abstractNumId w:val="46"/>
  </w:num>
  <w:num w:numId="48">
    <w:abstractNumId w:val="28"/>
  </w:num>
  <w:num w:numId="49">
    <w:abstractNumId w:val="37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E76"/>
    <w:rsid w:val="00035971"/>
    <w:rsid w:val="00177EEB"/>
    <w:rsid w:val="001831F4"/>
    <w:rsid w:val="002B573E"/>
    <w:rsid w:val="002C593B"/>
    <w:rsid w:val="003850A5"/>
    <w:rsid w:val="004055D5"/>
    <w:rsid w:val="0048706B"/>
    <w:rsid w:val="005121C8"/>
    <w:rsid w:val="00523A34"/>
    <w:rsid w:val="005D0320"/>
    <w:rsid w:val="005F0BCC"/>
    <w:rsid w:val="00610960"/>
    <w:rsid w:val="006212E4"/>
    <w:rsid w:val="00644D81"/>
    <w:rsid w:val="006C2BC4"/>
    <w:rsid w:val="007C5E76"/>
    <w:rsid w:val="008501B2"/>
    <w:rsid w:val="00853D7E"/>
    <w:rsid w:val="008716DB"/>
    <w:rsid w:val="00914B2C"/>
    <w:rsid w:val="00966A28"/>
    <w:rsid w:val="009842EA"/>
    <w:rsid w:val="00AA2917"/>
    <w:rsid w:val="00AE2C4C"/>
    <w:rsid w:val="00B14E32"/>
    <w:rsid w:val="00BB6557"/>
    <w:rsid w:val="00C74ED8"/>
    <w:rsid w:val="00CA3C94"/>
    <w:rsid w:val="00CF12A2"/>
    <w:rsid w:val="00D86A9E"/>
    <w:rsid w:val="00DE0F0C"/>
    <w:rsid w:val="00E41D05"/>
    <w:rsid w:val="00EB4513"/>
    <w:rsid w:val="00EC3002"/>
    <w:rsid w:val="00EF7D1D"/>
    <w:rsid w:val="00F03FBB"/>
    <w:rsid w:val="00F26A88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5F75733-EC7F-4209-8583-B657ECE7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 New Roman" w:hAnsi="Times New Roman"/>
      <w:lang w:val="fr-CA" w:eastAsia="fr-C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Heading2">
    <w:name w:val="heading 2"/>
    <w:basedOn w:val="BodyText"/>
    <w:next w:val="BodyText"/>
    <w:link w:val="Heading2Char"/>
    <w:uiPriority w:val="99"/>
    <w:qFormat/>
    <w:pPr>
      <w:keepNext/>
      <w:ind w:left="1080" w:hanging="108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280" w:lineRule="exac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line="280" w:lineRule="exact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before="240"/>
    </w:pPr>
    <w:rPr>
      <w:lang w:val="x-none" w:eastAsia="x-none"/>
    </w:rPr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sz w:val="32"/>
      <w:szCs w:val="32"/>
    </w:rPr>
  </w:style>
  <w:style w:type="paragraph" w:styleId="List">
    <w:name w:val="List"/>
    <w:basedOn w:val="BodyText"/>
    <w:uiPriority w:val="99"/>
    <w:pPr>
      <w:ind w:left="1080" w:hanging="1080"/>
    </w:p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BodyText"/>
    <w:link w:val="TitleChar"/>
    <w:uiPriority w:val="99"/>
    <w:qFormat/>
    <w:pPr>
      <w:spacing w:after="240"/>
      <w:jc w:val="center"/>
    </w:pPr>
    <w:rPr>
      <w:rFonts w:ascii="Cambria" w:hAnsi="Cambria"/>
      <w:b/>
      <w:bCs/>
      <w:sz w:val="32"/>
      <w:szCs w:val="32"/>
    </w:rPr>
  </w:style>
  <w:style w:type="paragraph" w:customStyle="1" w:styleId="amend">
    <w:name w:val="amend"/>
    <w:basedOn w:val="Normal"/>
    <w:uiPriority w:val="99"/>
    <w:pPr>
      <w:tabs>
        <w:tab w:val="left" w:pos="1080"/>
      </w:tabs>
      <w:spacing w:before="40" w:after="40"/>
      <w:jc w:val="right"/>
    </w:pPr>
    <w:rPr>
      <w:rFonts w:ascii="Arial" w:hAnsi="Arial" w:cs="Arial"/>
      <w:b/>
      <w:bCs/>
      <w:sz w:val="24"/>
      <w:szCs w:val="24"/>
      <w:vertAlign w:val="superscript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PageNumber">
    <w:name w:val="page number"/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pPr>
      <w:ind w:left="72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DeltaViewTableHeading">
    <w:name w:val="DeltaView Table Heading"/>
    <w:basedOn w:val="Normal"/>
    <w:uiPriority w:val="99"/>
    <w:pPr>
      <w:spacing w:after="120"/>
    </w:pPr>
    <w:rPr>
      <w:rFonts w:ascii="Arial" w:hAnsi="Arial" w:cs="Arial"/>
      <w:b/>
      <w:bCs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ltaViewTableBody">
    <w:name w:val="DeltaView Table Body"/>
    <w:basedOn w:val="Normal"/>
    <w:uiPriority w:val="99"/>
    <w:rPr>
      <w:rFonts w:ascii="Arial" w:hAnsi="Arial" w:cs="Arial"/>
      <w:sz w:val="24"/>
      <w:szCs w:val="24"/>
    </w:rPr>
  </w:style>
  <w:style w:type="paragraph" w:customStyle="1" w:styleId="DeltaViewAnnounce">
    <w:name w:val="DeltaView Announce"/>
    <w:uiPriority w:val="99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sz w:val="24"/>
      <w:szCs w:val="24"/>
      <w:lang w:val="fr-CA" w:eastAsia="fr-CA"/>
    </w:rPr>
  </w:style>
  <w:style w:type="character" w:styleId="CommentReference">
    <w:name w:val="annotation reference"/>
    <w:uiPriority w:val="99"/>
    <w:rPr>
      <w:sz w:val="16"/>
      <w:szCs w:val="16"/>
    </w:rPr>
  </w:style>
  <w:style w:type="character" w:customStyle="1" w:styleId="DeltaViewInsertion">
    <w:name w:val="DeltaView Insertion"/>
    <w:uiPriority w:val="99"/>
    <w:rPr>
      <w:color w:val="0000FF"/>
      <w:u w:val="double"/>
    </w:rPr>
  </w:style>
  <w:style w:type="character" w:customStyle="1" w:styleId="DeltaViewDeletion">
    <w:name w:val="DeltaView Deletion"/>
    <w:uiPriority w:val="99"/>
    <w:rPr>
      <w:strike/>
      <w:color w:val="FF0000"/>
    </w:rPr>
  </w:style>
  <w:style w:type="character" w:customStyle="1" w:styleId="DeltaViewMoveSource">
    <w:name w:val="DeltaView Move Source"/>
    <w:uiPriority w:val="99"/>
    <w:rPr>
      <w:strike/>
      <w:color w:val="00C000"/>
    </w:rPr>
  </w:style>
  <w:style w:type="character" w:customStyle="1" w:styleId="DeltaViewMoveDestination">
    <w:name w:val="DeltaView Move Destination"/>
    <w:uiPriority w:val="99"/>
    <w:rPr>
      <w:color w:val="00C000"/>
      <w:u w:val="double"/>
    </w:rPr>
  </w:style>
  <w:style w:type="paragraph" w:styleId="CommentText">
    <w:name w:val="annotation text"/>
    <w:basedOn w:val="Normal"/>
    <w:next w:val="BalloonText"/>
    <w:link w:val="CommentTextChar"/>
    <w:uiPriority w:val="99"/>
    <w:rPr>
      <w:lang w:val="x-none" w:eastAsia="x-none"/>
    </w:rPr>
  </w:style>
  <w:style w:type="character" w:customStyle="1" w:styleId="DeltaViewChangeNumber">
    <w:name w:val="DeltaView Change Number"/>
    <w:uiPriority w:val="99"/>
    <w:rPr>
      <w:color w:val="000000"/>
      <w:vertAlign w:val="superscript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DeltaViewDelimiter">
    <w:name w:val="DeltaView Delimiter"/>
    <w:uiPriority w:val="99"/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DeltaViewFormatChange">
    <w:name w:val="DeltaView Format Change"/>
    <w:uiPriority w:val="99"/>
    <w:rPr>
      <w:color w:val="000000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DeltaViewMovedDeletion">
    <w:name w:val="DeltaView Moved Deletion"/>
    <w:uiPriority w:val="99"/>
    <w:rPr>
      <w:strike/>
      <w:color w:val="C08080"/>
    </w:rPr>
  </w:style>
  <w:style w:type="character" w:customStyle="1" w:styleId="DeltaViewComment">
    <w:name w:val="DeltaView Comment"/>
    <w:uiPriority w:val="99"/>
    <w:rPr>
      <w:color w:val="000000"/>
    </w:rPr>
  </w:style>
  <w:style w:type="character" w:customStyle="1" w:styleId="DeltaViewStyleChangeText">
    <w:name w:val="DeltaView Style Change Text"/>
    <w:uiPriority w:val="99"/>
    <w:rPr>
      <w:color w:val="000000"/>
      <w:u w:val="double"/>
    </w:rPr>
  </w:style>
  <w:style w:type="character" w:customStyle="1" w:styleId="DeltaViewStyleChangeLabel">
    <w:name w:val="DeltaView Style Change Label"/>
    <w:uiPriority w:val="99"/>
    <w:rPr>
      <w:color w:val="000000"/>
    </w:rPr>
  </w:style>
  <w:style w:type="character" w:customStyle="1" w:styleId="DeltaViewInsertedComment">
    <w:name w:val="DeltaView Inserted Comment"/>
    <w:uiPriority w:val="99"/>
    <w:rPr>
      <w:color w:val="0000FF"/>
      <w:u w:val="double"/>
    </w:rPr>
  </w:style>
  <w:style w:type="character" w:customStyle="1" w:styleId="DeltaViewDeletedComment">
    <w:name w:val="DeltaView Deleted Comment"/>
    <w:uiPriority w:val="99"/>
    <w:rPr>
      <w:strike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6048</Characters>
  <Application>Microsoft Office Word</Application>
  <DocSecurity>4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Vancouver Stock Exchange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lstdjoh</dc:creator>
  <cp:keywords/>
  <cp:lastModifiedBy>word</cp:lastModifiedBy>
  <cp:revision>2</cp:revision>
  <cp:lastPrinted>2004-05-10T11:26:00Z</cp:lastPrinted>
  <dcterms:created xsi:type="dcterms:W3CDTF">2023-12-12T21:11:00Z</dcterms:created>
  <dcterms:modified xsi:type="dcterms:W3CDTF">2023-12-12T21:11:00Z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PATH">
    <vt:lpwstr>3214.001\0162</vt:lpwstr>
  </property>
</Properties>
</file>